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17" w:rsidRPr="00BC0AEC" w:rsidRDefault="00581117" w:rsidP="00BC0AEC">
      <w:pPr>
        <w:jc w:val="both"/>
        <w:rPr>
          <w:b/>
          <w:sz w:val="24"/>
        </w:rPr>
      </w:pPr>
      <w:r w:rsidRPr="00BC0AEC">
        <w:rPr>
          <w:b/>
          <w:sz w:val="24"/>
        </w:rPr>
        <w:t>SOSIAALIPALVELUJEN OMAVALVONTASUUNNITELMA</w:t>
      </w:r>
    </w:p>
    <w:p w:rsidR="00581117" w:rsidRPr="00BC0AEC" w:rsidRDefault="00581117" w:rsidP="00BC0AEC">
      <w:pPr>
        <w:jc w:val="both"/>
      </w:pPr>
    </w:p>
    <w:p w:rsidR="00581117" w:rsidRPr="00BC0AEC" w:rsidRDefault="00581117" w:rsidP="00BC0AEC">
      <w:pPr>
        <w:jc w:val="both"/>
        <w:rPr>
          <w:b/>
        </w:rPr>
      </w:pPr>
      <w:r w:rsidRPr="00BC0AEC">
        <w:rPr>
          <w:b/>
          <w:sz w:val="20"/>
          <w:szCs w:val="20"/>
        </w:rPr>
        <w:t>PALVELUNTUOTTAJAA</w:t>
      </w:r>
      <w:r w:rsidRPr="00BC0AEC">
        <w:rPr>
          <w:b/>
        </w:rPr>
        <w:t xml:space="preserve"> KOSKEVAT TIEDOT (4.1.1)</w:t>
      </w:r>
    </w:p>
    <w:p w:rsidR="00581117" w:rsidRPr="00BC0AEC" w:rsidRDefault="00581117" w:rsidP="00BC0AEC">
      <w:pPr>
        <w:jc w:val="both"/>
      </w:pPr>
    </w:p>
    <w:tbl>
      <w:tblPr>
        <w:tblStyle w:val="TaulukkoRuudukko"/>
        <w:tblW w:w="0" w:type="auto"/>
        <w:tblLook w:val="04A0" w:firstRow="1" w:lastRow="0" w:firstColumn="1" w:lastColumn="0" w:noHBand="0" w:noVBand="1"/>
      </w:tblPr>
      <w:tblGrid>
        <w:gridCol w:w="4995"/>
        <w:gridCol w:w="5344"/>
      </w:tblGrid>
      <w:tr w:rsidR="00263A49" w:rsidRPr="00BC0AEC" w:rsidTr="00263A49">
        <w:tc>
          <w:tcPr>
            <w:tcW w:w="4995" w:type="dxa"/>
            <w:tcBorders>
              <w:top w:val="single" w:sz="4" w:space="0" w:color="auto"/>
              <w:left w:val="single" w:sz="4" w:space="0" w:color="auto"/>
              <w:bottom w:val="single" w:sz="4" w:space="0" w:color="auto"/>
              <w:right w:val="nil"/>
            </w:tcBorders>
          </w:tcPr>
          <w:p w:rsidR="00263A49" w:rsidRPr="00BC0AEC" w:rsidRDefault="00263A49" w:rsidP="00BC0AEC">
            <w:pPr>
              <w:jc w:val="both"/>
              <w:rPr>
                <w:sz w:val="18"/>
                <w:szCs w:val="18"/>
              </w:rPr>
            </w:pPr>
            <w:r w:rsidRPr="00BC0AEC">
              <w:rPr>
                <w:sz w:val="18"/>
                <w:szCs w:val="18"/>
              </w:rPr>
              <w:t>Palveluntuottaja</w:t>
            </w: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Yksityinen palvelujentuottaja</w:t>
            </w:r>
          </w:p>
          <w:p w:rsidR="00263A49" w:rsidRPr="00BC0AEC" w:rsidRDefault="00263A49" w:rsidP="00BC0AEC">
            <w:pPr>
              <w:jc w:val="both"/>
              <w:rPr>
                <w:sz w:val="18"/>
                <w:szCs w:val="18"/>
              </w:rPr>
            </w:pPr>
            <w:r w:rsidRPr="00BC0AEC">
              <w:rPr>
                <w:sz w:val="18"/>
                <w:szCs w:val="18"/>
              </w:rPr>
              <w:t xml:space="preserve">Nimi: </w:t>
            </w: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rsidR="00C33936" w:rsidRDefault="00C33936" w:rsidP="00BC0AEC">
            <w:pPr>
              <w:jc w:val="both"/>
              <w:rPr>
                <w:sz w:val="18"/>
                <w:szCs w:val="18"/>
              </w:rPr>
            </w:pPr>
          </w:p>
          <w:p w:rsidR="00263A49" w:rsidRPr="00BC0AEC" w:rsidRDefault="00263A49" w:rsidP="00BC0AEC">
            <w:pPr>
              <w:jc w:val="both"/>
              <w:rPr>
                <w:sz w:val="18"/>
                <w:szCs w:val="18"/>
              </w:rPr>
            </w:pPr>
            <w:r w:rsidRPr="00BC0AEC">
              <w:rPr>
                <w:sz w:val="18"/>
                <w:szCs w:val="18"/>
              </w:rPr>
              <w:t xml:space="preserve">Palveluntuottajan Y-tunnus: </w:t>
            </w: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rsidR="00263A49" w:rsidRPr="00BC0AEC" w:rsidRDefault="00263A49" w:rsidP="00BC0AEC">
            <w:pPr>
              <w:jc w:val="both"/>
            </w:pPr>
          </w:p>
        </w:tc>
        <w:tc>
          <w:tcPr>
            <w:tcW w:w="5344" w:type="dxa"/>
            <w:tcBorders>
              <w:top w:val="single" w:sz="4" w:space="0" w:color="auto"/>
              <w:left w:val="nil"/>
              <w:bottom w:val="single" w:sz="4" w:space="0" w:color="auto"/>
              <w:right w:val="single" w:sz="4" w:space="0" w:color="auto"/>
            </w:tcBorders>
          </w:tcPr>
          <w:p w:rsidR="00263A49" w:rsidRPr="00BC0AEC" w:rsidRDefault="00263A49" w:rsidP="00BC0AEC">
            <w:pPr>
              <w:jc w:val="both"/>
              <w:rPr>
                <w:sz w:val="18"/>
                <w:szCs w:val="18"/>
              </w:rPr>
            </w:pP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 xml:space="preserve">Kunnan nimi: </w:t>
            </w: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rsidR="00263A49" w:rsidRPr="00BC0AEC" w:rsidRDefault="00263A49" w:rsidP="00BC0AEC">
            <w:pPr>
              <w:jc w:val="both"/>
              <w:rPr>
                <w:sz w:val="18"/>
                <w:szCs w:val="18"/>
              </w:rPr>
            </w:pPr>
          </w:p>
          <w:p w:rsidR="00263A49" w:rsidRPr="00BC0AEC" w:rsidRDefault="00263A49" w:rsidP="00BC0AEC">
            <w:pPr>
              <w:jc w:val="both"/>
              <w:rPr>
                <w:sz w:val="18"/>
                <w:szCs w:val="18"/>
              </w:rPr>
            </w:pPr>
            <w:r w:rsidRPr="00BC0AEC">
              <w:rPr>
                <w:sz w:val="18"/>
                <w:szCs w:val="18"/>
              </w:rPr>
              <w:t xml:space="preserve">Kuntayhtymän nimi: </w:t>
            </w: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rsidR="00263A49" w:rsidRPr="00BC0AEC" w:rsidRDefault="00263A49" w:rsidP="00BC0AEC">
            <w:pPr>
              <w:jc w:val="both"/>
            </w:pPr>
          </w:p>
          <w:p w:rsidR="00263A49" w:rsidRPr="00BC0AEC" w:rsidRDefault="008B31A2" w:rsidP="00BC0AEC">
            <w:pPr>
              <w:jc w:val="both"/>
              <w:rPr>
                <w:sz w:val="18"/>
                <w:szCs w:val="18"/>
              </w:rPr>
            </w:pPr>
            <w:proofErr w:type="spellStart"/>
            <w:r>
              <w:rPr>
                <w:sz w:val="18"/>
                <w:szCs w:val="18"/>
              </w:rPr>
              <w:t>Sote</w:t>
            </w:r>
            <w:proofErr w:type="spellEnd"/>
            <w:r>
              <w:rPr>
                <w:sz w:val="18"/>
                <w:szCs w:val="18"/>
              </w:rPr>
              <w:t xml:space="preserve"> -a</w:t>
            </w:r>
            <w:r w:rsidR="00263A49" w:rsidRPr="00BC0AEC">
              <w:rPr>
                <w:sz w:val="18"/>
                <w:szCs w:val="18"/>
              </w:rPr>
              <w:t xml:space="preserve">lueen nimi: </w:t>
            </w:r>
            <w:r w:rsidR="00263A49" w:rsidRPr="00BC0AEC">
              <w:rPr>
                <w:szCs w:val="22"/>
              </w:rPr>
              <w:fldChar w:fldCharType="begin">
                <w:ffData>
                  <w:name w:val="Teksti13"/>
                  <w:enabled/>
                  <w:calcOnExit w:val="0"/>
                  <w:textInput/>
                </w:ffData>
              </w:fldChar>
            </w:r>
            <w:r w:rsidR="00263A49" w:rsidRPr="00BC0AEC">
              <w:rPr>
                <w:szCs w:val="22"/>
              </w:rPr>
              <w:instrText xml:space="preserve"> FORMTEXT </w:instrText>
            </w:r>
            <w:r w:rsidR="00263A49" w:rsidRPr="00BC0AEC">
              <w:rPr>
                <w:szCs w:val="22"/>
              </w:rPr>
            </w:r>
            <w:r w:rsidR="00263A49" w:rsidRPr="00BC0AEC">
              <w:rPr>
                <w:szCs w:val="22"/>
              </w:rPr>
              <w:fldChar w:fldCharType="separate"/>
            </w:r>
            <w:r w:rsidR="00263A49" w:rsidRPr="00BC0AEC">
              <w:rPr>
                <w:szCs w:val="22"/>
              </w:rPr>
              <w:t> </w:t>
            </w:r>
            <w:r w:rsidR="00263A49" w:rsidRPr="00BC0AEC">
              <w:rPr>
                <w:szCs w:val="22"/>
              </w:rPr>
              <w:t> </w:t>
            </w:r>
            <w:r w:rsidR="00263A49" w:rsidRPr="00BC0AEC">
              <w:rPr>
                <w:szCs w:val="22"/>
              </w:rPr>
              <w:t> </w:t>
            </w:r>
            <w:r w:rsidR="00263A49" w:rsidRPr="00BC0AEC">
              <w:rPr>
                <w:szCs w:val="22"/>
              </w:rPr>
              <w:t> </w:t>
            </w:r>
            <w:r w:rsidR="00263A49" w:rsidRPr="00BC0AEC">
              <w:rPr>
                <w:szCs w:val="22"/>
              </w:rPr>
              <w:t> </w:t>
            </w:r>
            <w:r w:rsidR="00263A49" w:rsidRPr="00BC0AEC">
              <w:rPr>
                <w:szCs w:val="22"/>
              </w:rPr>
              <w:fldChar w:fldCharType="end"/>
            </w:r>
          </w:p>
          <w:p w:rsidR="00263A49" w:rsidRPr="00BC0AEC" w:rsidRDefault="00263A49" w:rsidP="00BC0AEC">
            <w:pPr>
              <w:jc w:val="both"/>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jc w:val="both"/>
              <w:rPr>
                <w:sz w:val="18"/>
                <w:szCs w:val="18"/>
              </w:rPr>
            </w:pPr>
            <w:r w:rsidRPr="00BC0AEC">
              <w:rPr>
                <w:sz w:val="18"/>
                <w:szCs w:val="18"/>
              </w:rPr>
              <w:t>Toimintayksikön nimi</w:t>
            </w:r>
          </w:p>
          <w:p w:rsidR="00263A49" w:rsidRPr="00BC0AEC" w:rsidRDefault="00263A49" w:rsidP="00BC0AEC">
            <w:pPr>
              <w:jc w:val="both"/>
              <w:rPr>
                <w:sz w:val="18"/>
                <w:szCs w:val="18"/>
              </w:rPr>
            </w:pP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rsidR="00263A49" w:rsidRPr="00BC0AEC" w:rsidRDefault="00263A49" w:rsidP="00BC0AEC">
            <w:pPr>
              <w:jc w:val="both"/>
              <w:rPr>
                <w:sz w:val="18"/>
                <w:szCs w:val="18"/>
              </w:rPr>
            </w:pPr>
          </w:p>
        </w:tc>
      </w:tr>
      <w:tr w:rsidR="00263A49" w:rsidRPr="00BC0AEC" w:rsidTr="00263A49">
        <w:tc>
          <w:tcPr>
            <w:tcW w:w="10339" w:type="dxa"/>
            <w:gridSpan w:val="2"/>
            <w:tcBorders>
              <w:top w:val="single" w:sz="4" w:space="0" w:color="auto"/>
              <w:bottom w:val="single" w:sz="4" w:space="0" w:color="auto"/>
            </w:tcBorders>
          </w:tcPr>
          <w:p w:rsidR="00263A49" w:rsidRPr="00BC0AEC" w:rsidRDefault="007B4931" w:rsidP="00BC0AEC">
            <w:pPr>
              <w:pStyle w:val="Arial9"/>
              <w:jc w:val="both"/>
            </w:pPr>
            <w:r>
              <w:t>Toimintayksikön</w:t>
            </w:r>
            <w:bookmarkStart w:id="0" w:name="_GoBack"/>
            <w:bookmarkEnd w:id="0"/>
            <w:r w:rsidR="00263A49" w:rsidRPr="00BC0AEC">
              <w:t xml:space="preserve"> sijaintikunta yhteystietoineen</w:t>
            </w:r>
          </w:p>
          <w:p w:rsidR="00263A49" w:rsidRPr="00BC0AEC" w:rsidRDefault="00263A49" w:rsidP="00BC0AEC">
            <w:pPr>
              <w:jc w:val="both"/>
              <w:rPr>
                <w:szCs w:val="22"/>
              </w:rPr>
            </w:pP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rsidR="00263A49" w:rsidRPr="00BC0AEC" w:rsidRDefault="00263A49" w:rsidP="00BC0AEC">
            <w:pPr>
              <w:jc w:val="both"/>
              <w:rPr>
                <w:sz w:val="18"/>
                <w:szCs w:val="18"/>
              </w:rPr>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pStyle w:val="Arial9"/>
              <w:jc w:val="both"/>
            </w:pPr>
            <w:r w:rsidRPr="00BC0AEC">
              <w:t>Palvelumuoto; asiakasryhmä, jolle palvelua tuotetaan; asiakaspaikkamäärä</w:t>
            </w:r>
          </w:p>
          <w:p w:rsidR="00263A49" w:rsidRPr="00BC0AEC" w:rsidRDefault="00263A49" w:rsidP="00BC0AEC">
            <w:pPr>
              <w:pStyle w:val="Arial9"/>
              <w:jc w:val="both"/>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263A49" w:rsidRPr="00BC0AEC" w:rsidRDefault="00263A49" w:rsidP="00BC0AEC">
            <w:pPr>
              <w:pStyle w:val="Arial9"/>
              <w:jc w:val="both"/>
            </w:pPr>
          </w:p>
        </w:tc>
      </w:tr>
      <w:tr w:rsidR="00263A49" w:rsidRPr="00BC0AEC" w:rsidTr="00263A49">
        <w:tc>
          <w:tcPr>
            <w:tcW w:w="10339" w:type="dxa"/>
            <w:gridSpan w:val="2"/>
            <w:tcBorders>
              <w:top w:val="single" w:sz="4" w:space="0" w:color="auto"/>
              <w:bottom w:val="single" w:sz="4" w:space="0" w:color="auto"/>
            </w:tcBorders>
          </w:tcPr>
          <w:p w:rsidR="00263A49" w:rsidRPr="00BC0AEC" w:rsidRDefault="00263A49" w:rsidP="00BC0AEC">
            <w:pPr>
              <w:pStyle w:val="Arial9"/>
              <w:jc w:val="both"/>
            </w:pPr>
            <w:r w:rsidRPr="00BC0AEC">
              <w:t>Toimintayksikön katuosoite</w:t>
            </w:r>
          </w:p>
          <w:p w:rsidR="00263A49" w:rsidRPr="00BC0AEC" w:rsidRDefault="00263A49" w:rsidP="00BC0AEC">
            <w:pPr>
              <w:pStyle w:val="Arial9"/>
              <w:jc w:val="both"/>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263A49" w:rsidRPr="00BC0AEC" w:rsidRDefault="00263A49" w:rsidP="00BC0AEC">
            <w:pPr>
              <w:pStyle w:val="Arial9"/>
              <w:jc w:val="both"/>
            </w:pP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Postinumero</w:t>
            </w:r>
          </w:p>
          <w:p w:rsidR="00382825" w:rsidRPr="00BC0AEC" w:rsidRDefault="00382825" w:rsidP="00BC0AEC">
            <w:pPr>
              <w:pStyle w:val="Arial9"/>
              <w:jc w:val="both"/>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382825" w:rsidRPr="00BC0AEC" w:rsidRDefault="00382825" w:rsidP="00BC0AEC">
            <w:pPr>
              <w:pStyle w:val="Arial9"/>
              <w:jc w:val="both"/>
            </w:pP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Postitoimipaikka</w:t>
            </w:r>
          </w:p>
          <w:p w:rsidR="00382825" w:rsidRDefault="00382825" w:rsidP="00382825">
            <w:pPr>
              <w:pStyle w:val="Arial9"/>
              <w:jc w:val="both"/>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382825" w:rsidRPr="00BC0AEC" w:rsidRDefault="00382825" w:rsidP="00382825">
            <w:pPr>
              <w:pStyle w:val="Arial9"/>
              <w:jc w:val="both"/>
            </w:pP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Toimintayksikön vastaava esimies</w:t>
            </w:r>
          </w:p>
          <w:p w:rsidR="00382825" w:rsidRPr="00BC0AEC" w:rsidRDefault="00382825" w:rsidP="00BC0AEC">
            <w:pPr>
              <w:pStyle w:val="Arial9"/>
              <w:jc w:val="both"/>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382825" w:rsidRPr="00BC0AEC" w:rsidRDefault="00382825" w:rsidP="00BC0AEC">
            <w:pPr>
              <w:pStyle w:val="Arial9"/>
              <w:jc w:val="both"/>
            </w:pPr>
          </w:p>
        </w:tc>
        <w:tc>
          <w:tcPr>
            <w:tcW w:w="5344" w:type="dxa"/>
            <w:tcBorders>
              <w:top w:val="single" w:sz="4" w:space="0" w:color="auto"/>
              <w:bottom w:val="single" w:sz="4" w:space="0" w:color="auto"/>
            </w:tcBorders>
          </w:tcPr>
          <w:p w:rsidR="00382825" w:rsidRDefault="00382825">
            <w:pPr>
              <w:rPr>
                <w:rFonts w:cs="Arial"/>
                <w:sz w:val="18"/>
                <w:szCs w:val="20"/>
                <w:lang w:eastAsia="fi-FI"/>
              </w:rPr>
            </w:pPr>
            <w:r>
              <w:rPr>
                <w:rFonts w:cs="Arial"/>
                <w:sz w:val="18"/>
                <w:szCs w:val="20"/>
                <w:lang w:eastAsia="fi-FI"/>
              </w:rPr>
              <w:t>Puhelin</w:t>
            </w:r>
          </w:p>
          <w:p w:rsidR="00382825" w:rsidRDefault="00382825">
            <w:pPr>
              <w:rPr>
                <w:rFonts w:cs="Arial"/>
                <w:sz w:val="18"/>
                <w:szCs w:val="20"/>
                <w:lang w:eastAsia="fi-FI"/>
              </w:rPr>
            </w:pP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rsidR="00382825" w:rsidRPr="00BC0AEC" w:rsidRDefault="00382825" w:rsidP="00382825">
            <w:pPr>
              <w:pStyle w:val="Arial9"/>
              <w:jc w:val="both"/>
            </w:pPr>
          </w:p>
        </w:tc>
      </w:tr>
      <w:tr w:rsidR="00A81460" w:rsidRPr="00BC0AEC" w:rsidTr="00A81460">
        <w:tc>
          <w:tcPr>
            <w:tcW w:w="10339" w:type="dxa"/>
            <w:gridSpan w:val="2"/>
            <w:tcBorders>
              <w:top w:val="single" w:sz="4" w:space="0" w:color="auto"/>
              <w:bottom w:val="single" w:sz="4" w:space="0" w:color="auto"/>
            </w:tcBorders>
          </w:tcPr>
          <w:p w:rsidR="00A81460" w:rsidRPr="00BC0AEC" w:rsidRDefault="00A81460" w:rsidP="00BC0AEC">
            <w:pPr>
              <w:pStyle w:val="Arial9"/>
              <w:jc w:val="both"/>
            </w:pPr>
            <w:r w:rsidRPr="00BC0AEC">
              <w:t>Sähköposti</w:t>
            </w:r>
          </w:p>
          <w:p w:rsidR="00DA088F" w:rsidRPr="00BC0AEC" w:rsidRDefault="00DA088F" w:rsidP="00BC0AEC">
            <w:pPr>
              <w:pStyle w:val="Arial9"/>
              <w:jc w:val="both"/>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DA088F" w:rsidRPr="00BC0AEC" w:rsidRDefault="00DA088F" w:rsidP="00BC0AEC">
            <w:pPr>
              <w:pStyle w:val="Arial9"/>
              <w:jc w:val="both"/>
            </w:pPr>
          </w:p>
        </w:tc>
      </w:tr>
      <w:tr w:rsidR="00A81460" w:rsidRPr="00BC0AEC" w:rsidTr="00DA088F">
        <w:trPr>
          <w:trHeight w:val="420"/>
        </w:trPr>
        <w:tc>
          <w:tcPr>
            <w:tcW w:w="10339" w:type="dxa"/>
            <w:gridSpan w:val="2"/>
            <w:tcBorders>
              <w:top w:val="single" w:sz="4" w:space="0" w:color="auto"/>
              <w:bottom w:val="single" w:sz="4" w:space="0" w:color="auto"/>
            </w:tcBorders>
            <w:vAlign w:val="center"/>
          </w:tcPr>
          <w:p w:rsidR="00DA088F" w:rsidRPr="00BC0AEC" w:rsidRDefault="00A81460" w:rsidP="001761CE">
            <w:pPr>
              <w:pStyle w:val="Arial9"/>
              <w:jc w:val="center"/>
              <w:rPr>
                <w:b/>
              </w:rPr>
            </w:pPr>
            <w:r w:rsidRPr="00BC0AEC">
              <w:rPr>
                <w:b/>
              </w:rPr>
              <w:t>Toimintalupatiedot</w:t>
            </w:r>
            <w:r w:rsidRPr="00BC0AEC">
              <w:t xml:space="preserve"> (yksityiset sosiaalipalvelut)</w:t>
            </w:r>
          </w:p>
        </w:tc>
      </w:tr>
      <w:tr w:rsidR="00A81460" w:rsidRPr="00BC0AEC" w:rsidTr="00DA088F">
        <w:tc>
          <w:tcPr>
            <w:tcW w:w="10339" w:type="dxa"/>
            <w:gridSpan w:val="2"/>
            <w:tcBorders>
              <w:top w:val="single" w:sz="4" w:space="0" w:color="auto"/>
              <w:bottom w:val="single" w:sz="4" w:space="0" w:color="auto"/>
            </w:tcBorders>
          </w:tcPr>
          <w:p w:rsidR="00A81460" w:rsidRPr="00BC0AEC" w:rsidRDefault="00DA088F" w:rsidP="00BC0AEC">
            <w:pPr>
              <w:pStyle w:val="Arial9"/>
              <w:jc w:val="both"/>
            </w:pPr>
            <w:r w:rsidRPr="00BC0AEC">
              <w:t>Aluehallintoviraston/Valviran luvan myöntämisajankohta (yksityiset ympärivuorokautista toimintaa harjoittavat yksiköt)</w:t>
            </w:r>
          </w:p>
          <w:p w:rsidR="00DA088F" w:rsidRPr="00BC0AEC" w:rsidRDefault="00DA088F" w:rsidP="00BC0AEC">
            <w:pPr>
              <w:pStyle w:val="Arial9"/>
              <w:jc w:val="both"/>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DA088F" w:rsidRPr="00BC0AEC" w:rsidRDefault="00DA088F" w:rsidP="00BC0AEC">
            <w:pPr>
              <w:pStyle w:val="Arial9"/>
              <w:jc w:val="both"/>
            </w:pPr>
          </w:p>
        </w:tc>
      </w:tr>
      <w:tr w:rsidR="00DA088F" w:rsidRPr="00BC0AEC" w:rsidTr="00DA088F">
        <w:tc>
          <w:tcPr>
            <w:tcW w:w="10339" w:type="dxa"/>
            <w:gridSpan w:val="2"/>
            <w:tcBorders>
              <w:top w:val="single" w:sz="4" w:space="0" w:color="auto"/>
              <w:bottom w:val="single" w:sz="4" w:space="0" w:color="auto"/>
            </w:tcBorders>
          </w:tcPr>
          <w:p w:rsidR="00DA088F" w:rsidRPr="00BC0AEC" w:rsidRDefault="00DA088F" w:rsidP="00BC0AEC">
            <w:pPr>
              <w:pStyle w:val="Arial9"/>
              <w:jc w:val="both"/>
            </w:pPr>
            <w:r w:rsidRPr="00BC0AEC">
              <w:t>Palvelu, johon lupa on myönnetty</w:t>
            </w:r>
          </w:p>
          <w:p w:rsidR="00DA088F" w:rsidRPr="00BC0AEC" w:rsidRDefault="00DA088F" w:rsidP="00BC0AEC">
            <w:pPr>
              <w:pStyle w:val="Arial9"/>
              <w:jc w:val="both"/>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DA088F" w:rsidRPr="00BC0AEC" w:rsidRDefault="00DA088F" w:rsidP="00BC0AEC">
            <w:pPr>
              <w:pStyle w:val="Arial9"/>
              <w:jc w:val="both"/>
            </w:pPr>
          </w:p>
        </w:tc>
      </w:tr>
      <w:tr w:rsidR="00DA088F" w:rsidRPr="00BC0AEC" w:rsidTr="00DA088F">
        <w:trPr>
          <w:trHeight w:val="387"/>
        </w:trPr>
        <w:tc>
          <w:tcPr>
            <w:tcW w:w="10339" w:type="dxa"/>
            <w:gridSpan w:val="2"/>
            <w:tcBorders>
              <w:top w:val="single" w:sz="4" w:space="0" w:color="auto"/>
              <w:bottom w:val="single" w:sz="4" w:space="0" w:color="auto"/>
            </w:tcBorders>
            <w:vAlign w:val="center"/>
          </w:tcPr>
          <w:p w:rsidR="00DA088F" w:rsidRPr="00BC0AEC" w:rsidRDefault="00DA088F" w:rsidP="001761CE">
            <w:pPr>
              <w:pStyle w:val="Arial9"/>
              <w:jc w:val="center"/>
              <w:rPr>
                <w:b/>
              </w:rPr>
            </w:pPr>
            <w:r w:rsidRPr="00BC0AEC">
              <w:rPr>
                <w:b/>
              </w:rPr>
              <w:t>Ilmoituksenvarainen toiminta</w:t>
            </w:r>
            <w:r w:rsidRPr="00BC0AEC">
              <w:t xml:space="preserve"> (yksityiset sosiaalipalvelut)</w:t>
            </w:r>
          </w:p>
        </w:tc>
      </w:tr>
      <w:tr w:rsidR="00382825" w:rsidRPr="00BC0AEC" w:rsidTr="00382825">
        <w:tc>
          <w:tcPr>
            <w:tcW w:w="4995" w:type="dxa"/>
            <w:tcBorders>
              <w:top w:val="single" w:sz="4" w:space="0" w:color="auto"/>
              <w:bottom w:val="single" w:sz="4" w:space="0" w:color="auto"/>
            </w:tcBorders>
          </w:tcPr>
          <w:p w:rsidR="00382825" w:rsidRPr="00BC0AEC" w:rsidRDefault="00382825" w:rsidP="00BC0AEC">
            <w:pPr>
              <w:pStyle w:val="Arial9"/>
              <w:jc w:val="both"/>
            </w:pPr>
            <w:r w:rsidRPr="00BC0AEC">
              <w:t>Kunnan päätös ilmoituksen vastaanottamisesta</w:t>
            </w:r>
          </w:p>
          <w:p w:rsidR="00382825" w:rsidRPr="00BC0AEC" w:rsidRDefault="00382825" w:rsidP="00BC0AEC">
            <w:pPr>
              <w:pStyle w:val="Arial9"/>
              <w:jc w:val="both"/>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382825" w:rsidRPr="00BC0AEC" w:rsidRDefault="00382825" w:rsidP="00BC0AEC">
            <w:pPr>
              <w:pStyle w:val="Arial9"/>
              <w:jc w:val="both"/>
              <w:rPr>
                <w:b/>
              </w:rPr>
            </w:pPr>
          </w:p>
        </w:tc>
        <w:tc>
          <w:tcPr>
            <w:tcW w:w="5344" w:type="dxa"/>
            <w:tcBorders>
              <w:top w:val="single" w:sz="4" w:space="0" w:color="auto"/>
              <w:bottom w:val="single" w:sz="4" w:space="0" w:color="auto"/>
            </w:tcBorders>
          </w:tcPr>
          <w:p w:rsidR="00382825" w:rsidRPr="003A15CD" w:rsidRDefault="003A15CD">
            <w:pPr>
              <w:rPr>
                <w:rFonts w:cs="Arial"/>
                <w:sz w:val="18"/>
                <w:szCs w:val="20"/>
                <w:lang w:eastAsia="fi-FI"/>
              </w:rPr>
            </w:pPr>
            <w:r w:rsidRPr="003A15CD">
              <w:rPr>
                <w:rFonts w:cs="Arial"/>
                <w:sz w:val="18"/>
                <w:szCs w:val="20"/>
                <w:lang w:eastAsia="fi-FI"/>
              </w:rPr>
              <w:t>Aluehallintoviraston rekisteröintipäätöksen ajankohta</w:t>
            </w:r>
          </w:p>
          <w:p w:rsidR="00382825" w:rsidRPr="003A15CD" w:rsidRDefault="003A15CD">
            <w:pPr>
              <w:rPr>
                <w:rFonts w:cs="Arial"/>
                <w:sz w:val="18"/>
                <w:szCs w:val="20"/>
                <w:lang w:eastAsia="fi-FI"/>
              </w:rPr>
            </w:pPr>
            <w:r w:rsidRPr="00BC0AEC">
              <w:rPr>
                <w:szCs w:val="22"/>
              </w:rPr>
              <w:fldChar w:fldCharType="begin">
                <w:ffData>
                  <w:name w:val="Teksti13"/>
                  <w:enabled/>
                  <w:calcOnExit w:val="0"/>
                  <w:textInput/>
                </w:ffData>
              </w:fldChar>
            </w:r>
            <w:r w:rsidRPr="00BC0AEC">
              <w:rPr>
                <w:szCs w:val="22"/>
              </w:rPr>
              <w:instrText xml:space="preserve"> FORMTEXT </w:instrText>
            </w:r>
            <w:r w:rsidRPr="00BC0AEC">
              <w:rPr>
                <w:szCs w:val="22"/>
              </w:rPr>
            </w:r>
            <w:r w:rsidRPr="00BC0AEC">
              <w:rPr>
                <w:szCs w:val="22"/>
              </w:rPr>
              <w:fldChar w:fldCharType="separate"/>
            </w:r>
            <w:r w:rsidRPr="00BC0AEC">
              <w:rPr>
                <w:szCs w:val="22"/>
              </w:rPr>
              <w:t> </w:t>
            </w:r>
            <w:r w:rsidRPr="00BC0AEC">
              <w:rPr>
                <w:szCs w:val="22"/>
              </w:rPr>
              <w:t> </w:t>
            </w:r>
            <w:r w:rsidRPr="00BC0AEC">
              <w:rPr>
                <w:szCs w:val="22"/>
              </w:rPr>
              <w:t> </w:t>
            </w:r>
            <w:r w:rsidRPr="00BC0AEC">
              <w:rPr>
                <w:szCs w:val="22"/>
              </w:rPr>
              <w:t> </w:t>
            </w:r>
            <w:r w:rsidRPr="00BC0AEC">
              <w:rPr>
                <w:szCs w:val="22"/>
              </w:rPr>
              <w:t> </w:t>
            </w:r>
            <w:r w:rsidRPr="00BC0AEC">
              <w:rPr>
                <w:szCs w:val="22"/>
              </w:rPr>
              <w:fldChar w:fldCharType="end"/>
            </w:r>
          </w:p>
          <w:p w:rsidR="00382825" w:rsidRPr="00BC0AEC" w:rsidRDefault="00382825" w:rsidP="00382825">
            <w:pPr>
              <w:pStyle w:val="Arial9"/>
              <w:jc w:val="both"/>
              <w:rPr>
                <w:b/>
              </w:rPr>
            </w:pPr>
          </w:p>
        </w:tc>
      </w:tr>
      <w:tr w:rsidR="00DA088F" w:rsidRPr="00BC0AEC" w:rsidTr="00DA088F">
        <w:trPr>
          <w:trHeight w:val="429"/>
        </w:trPr>
        <w:tc>
          <w:tcPr>
            <w:tcW w:w="10339" w:type="dxa"/>
            <w:gridSpan w:val="2"/>
            <w:tcBorders>
              <w:top w:val="single" w:sz="4" w:space="0" w:color="auto"/>
              <w:bottom w:val="single" w:sz="4" w:space="0" w:color="auto"/>
            </w:tcBorders>
            <w:vAlign w:val="center"/>
          </w:tcPr>
          <w:p w:rsidR="00DA088F" w:rsidRPr="00BC0AEC" w:rsidRDefault="00DA088F" w:rsidP="001761CE">
            <w:pPr>
              <w:pStyle w:val="Arial9"/>
              <w:jc w:val="center"/>
              <w:rPr>
                <w:b/>
              </w:rPr>
            </w:pPr>
            <w:proofErr w:type="gramStart"/>
            <w:r w:rsidRPr="00BC0AEC">
              <w:rPr>
                <w:b/>
              </w:rPr>
              <w:t>Alihankintana ostetut palvelut ja niiden tuottajat</w:t>
            </w:r>
            <w:proofErr w:type="gramEnd"/>
          </w:p>
        </w:tc>
      </w:tr>
      <w:tr w:rsidR="00DA088F" w:rsidRPr="00BC0AEC" w:rsidTr="001761CE">
        <w:trPr>
          <w:trHeight w:val="1347"/>
        </w:trPr>
        <w:tc>
          <w:tcPr>
            <w:tcW w:w="10339" w:type="dxa"/>
            <w:gridSpan w:val="2"/>
            <w:tcBorders>
              <w:top w:val="single" w:sz="4" w:space="0" w:color="auto"/>
            </w:tcBorders>
          </w:tcPr>
          <w:p w:rsidR="00DA088F" w:rsidRDefault="00DA088F" w:rsidP="001761CE">
            <w:pPr>
              <w:pStyle w:val="Arial9"/>
              <w:rPr>
                <w:sz w:val="22"/>
                <w:szCs w:val="22"/>
              </w:rPr>
            </w:pPr>
            <w:r w:rsidRPr="00BC0AEC">
              <w:rPr>
                <w:sz w:val="22"/>
                <w:szCs w:val="22"/>
              </w:rPr>
              <w:fldChar w:fldCharType="begin">
                <w:ffData>
                  <w:name w:val="Teksti1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DA088F" w:rsidRPr="00BC0AEC" w:rsidRDefault="00DA088F" w:rsidP="001761CE">
            <w:pPr>
              <w:pStyle w:val="Arial9"/>
              <w:rPr>
                <w:b/>
              </w:rPr>
            </w:pPr>
          </w:p>
        </w:tc>
      </w:tr>
    </w:tbl>
    <w:p w:rsidR="00BC0AEC" w:rsidRPr="00BC0AEC" w:rsidRDefault="00BC0AEC" w:rsidP="00BC0AEC">
      <w:pPr>
        <w:jc w:val="both"/>
      </w:pPr>
    </w:p>
    <w:p w:rsidR="00C33936" w:rsidRDefault="00C33936">
      <w:pPr>
        <w:rPr>
          <w:b/>
          <w:sz w:val="20"/>
          <w:szCs w:val="20"/>
        </w:rPr>
      </w:pPr>
      <w:r>
        <w:rPr>
          <w:b/>
          <w:sz w:val="20"/>
          <w:szCs w:val="20"/>
        </w:rPr>
        <w:br w:type="page"/>
      </w:r>
    </w:p>
    <w:p w:rsidR="00776397" w:rsidRPr="00BC0AEC" w:rsidRDefault="00BC0AEC" w:rsidP="00BC0AEC">
      <w:pPr>
        <w:jc w:val="both"/>
        <w:rPr>
          <w:b/>
          <w:sz w:val="20"/>
          <w:szCs w:val="20"/>
        </w:rPr>
      </w:pPr>
      <w:r w:rsidRPr="00BC0AEC">
        <w:rPr>
          <w:b/>
          <w:sz w:val="20"/>
          <w:szCs w:val="20"/>
        </w:rPr>
        <w:lastRenderedPageBreak/>
        <w:t>TOIMINTA-AJATUS, ARVOT JA TOIMINTAPERIAATTEET (4.1.2)</w:t>
      </w:r>
    </w:p>
    <w:tbl>
      <w:tblPr>
        <w:tblStyle w:val="TaulukkoRuudukko"/>
        <w:tblW w:w="0" w:type="auto"/>
        <w:tblLook w:val="04A0" w:firstRow="1" w:lastRow="0" w:firstColumn="1" w:lastColumn="0" w:noHBand="0" w:noVBand="1"/>
      </w:tblPr>
      <w:tblGrid>
        <w:gridCol w:w="10339"/>
      </w:tblGrid>
      <w:tr w:rsidR="00BC0AEC" w:rsidRPr="00BC0AEC" w:rsidTr="00BC0AEC">
        <w:tc>
          <w:tcPr>
            <w:tcW w:w="10339" w:type="dxa"/>
          </w:tcPr>
          <w:p w:rsidR="00BC0AEC" w:rsidRPr="00BC0AEC" w:rsidRDefault="00BC0AEC" w:rsidP="00BC0AEC">
            <w:pPr>
              <w:pStyle w:val="Arial9"/>
              <w:jc w:val="both"/>
            </w:pPr>
          </w:p>
          <w:p w:rsidR="00BC0AEC" w:rsidRPr="00BC0AEC" w:rsidRDefault="00BC0AEC" w:rsidP="00BC0AEC">
            <w:pPr>
              <w:pStyle w:val="Arial9"/>
              <w:jc w:val="both"/>
              <w:rPr>
                <w:b/>
              </w:rPr>
            </w:pPr>
            <w:r w:rsidRPr="00BC0AEC">
              <w:rPr>
                <w:b/>
              </w:rPr>
              <w:t>Toiminta-ajatus</w:t>
            </w:r>
          </w:p>
          <w:p w:rsidR="00BC0AEC" w:rsidRPr="00BC0AEC" w:rsidRDefault="00BC0AEC" w:rsidP="00BC0AEC">
            <w:pPr>
              <w:pStyle w:val="Arial9"/>
              <w:jc w:val="both"/>
              <w:rPr>
                <w:b/>
              </w:rPr>
            </w:pPr>
          </w:p>
          <w:p w:rsidR="00BC0AEC" w:rsidRPr="00BC0AEC" w:rsidRDefault="00BC0AEC" w:rsidP="00BC0AEC">
            <w:pPr>
              <w:pStyle w:val="Arial9"/>
              <w:jc w:val="both"/>
            </w:pPr>
            <w:r w:rsidRPr="00BC0AEC">
              <w:t>Toimintayksikkö perustetaan tuottamaan palvelua tietylle asiakasryhmälle tietyssä tarkoituksessa. Toiminta-ajatus ilmaisee, kenelle ja mitä palveluita yksikkö tuottaa. Toiminta-ajatus perustuu toimialaa koskeviin erityislakeihin kuten lastensuojelu-, vammaispalvelu-, kehitysvammahuolto- sekä mielenterveys- ja päihdehuoltolakeihin sekä vanhuspalvelulain säädöksiin.</w:t>
            </w:r>
          </w:p>
          <w:p w:rsidR="00BC0AEC" w:rsidRPr="00BC0AEC" w:rsidRDefault="00BC0AEC" w:rsidP="00BC0AEC">
            <w:pPr>
              <w:pStyle w:val="Arial9"/>
              <w:jc w:val="both"/>
            </w:pPr>
          </w:p>
          <w:p w:rsidR="00BC0AEC" w:rsidRPr="00BC0AEC" w:rsidRDefault="00BC0AEC" w:rsidP="00BC0AEC">
            <w:pPr>
              <w:pStyle w:val="Arial9"/>
              <w:jc w:val="both"/>
            </w:pPr>
            <w:r w:rsidRPr="00BC0AEC">
              <w:t>Mikä on yksikön toiminta-ajatus?</w:t>
            </w:r>
          </w:p>
          <w:p w:rsidR="00BC0AEC" w:rsidRPr="00BC0AEC" w:rsidRDefault="00BC0AEC" w:rsidP="00BC0AEC">
            <w:pPr>
              <w:pStyle w:val="Arial9"/>
              <w:jc w:val="both"/>
            </w:pPr>
          </w:p>
          <w:p w:rsidR="00BC0AEC" w:rsidRPr="00BC0AEC" w:rsidRDefault="00BC0AEC" w:rsidP="00BC0AEC">
            <w:pPr>
              <w:pStyle w:val="Arial9"/>
              <w:jc w:val="both"/>
              <w:rPr>
                <w:sz w:val="22"/>
                <w:szCs w:val="22"/>
              </w:rPr>
            </w:pPr>
            <w:r w:rsidRPr="00BC0AEC">
              <w:rPr>
                <w:sz w:val="22"/>
                <w:szCs w:val="22"/>
              </w:rPr>
              <w:fldChar w:fldCharType="begin">
                <w:ffData>
                  <w:name w:val="Teksti3"/>
                  <w:enabled/>
                  <w:calcOnExit w:val="0"/>
                  <w:textInput/>
                </w:ffData>
              </w:fldChar>
            </w:r>
            <w:r w:rsidRPr="00BC0AEC">
              <w:rPr>
                <w:sz w:val="22"/>
                <w:szCs w:val="22"/>
              </w:rPr>
              <w:instrText xml:space="preserve"> FORMTEXT </w:instrText>
            </w:r>
            <w:r w:rsidRPr="00BC0AEC">
              <w:rPr>
                <w:sz w:val="22"/>
                <w:szCs w:val="22"/>
              </w:rPr>
            </w:r>
            <w:r w:rsidRPr="00BC0AEC">
              <w:rPr>
                <w:sz w:val="22"/>
                <w:szCs w:val="22"/>
              </w:rPr>
              <w:fldChar w:fldCharType="separate"/>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t> </w:t>
            </w:r>
            <w:r w:rsidRPr="00BC0AEC">
              <w:rPr>
                <w:sz w:val="22"/>
                <w:szCs w:val="22"/>
              </w:rPr>
              <w:fldChar w:fldCharType="end"/>
            </w:r>
          </w:p>
          <w:p w:rsidR="00BC0AEC" w:rsidRPr="00BC0AEC" w:rsidRDefault="00BC0AEC" w:rsidP="00BD4240">
            <w:pPr>
              <w:pStyle w:val="Arial9"/>
              <w:tabs>
                <w:tab w:val="left" w:pos="4458"/>
              </w:tabs>
              <w:jc w:val="both"/>
            </w:pPr>
          </w:p>
          <w:p w:rsidR="00BC0AEC" w:rsidRPr="00BC0AEC" w:rsidRDefault="00BC0AEC" w:rsidP="00BC0AEC">
            <w:pPr>
              <w:pStyle w:val="Arial9"/>
              <w:jc w:val="both"/>
              <w:rPr>
                <w:b/>
              </w:rPr>
            </w:pPr>
            <w:r w:rsidRPr="00BC0AEC">
              <w:rPr>
                <w:b/>
              </w:rPr>
              <w:t>Arvot ja toimintaperiaatteet</w:t>
            </w:r>
          </w:p>
          <w:p w:rsidR="00BC0AEC" w:rsidRPr="00BC0AEC" w:rsidRDefault="00BC0AEC" w:rsidP="00BC0AEC">
            <w:pPr>
              <w:pStyle w:val="Arial9"/>
              <w:jc w:val="both"/>
              <w:rPr>
                <w:b/>
              </w:rPr>
            </w:pPr>
          </w:p>
          <w:p w:rsidR="00BC0AEC" w:rsidRPr="00BC0AEC" w:rsidRDefault="00BC0AEC" w:rsidP="00BC0AEC">
            <w:pPr>
              <w:pStyle w:val="Arial9"/>
              <w:jc w:val="both"/>
            </w:pPr>
            <w:r w:rsidRPr="00BC0AEC">
              <w:t>Arvot liittyvät läheisesti työn ammattieettisiin periaatteisiin ja ohjaavat valintoja myös silloin, kun laki ei anna tarkkoja vastauksia käytännön työstä nouseviin kysymyksiin. Yksikön arvot kertovat työyhteisön tavasta tehdä työtä. Ne vaikuttavat päämäärien asettamiseen ja keinoihin saavuttaa ne.</w:t>
            </w:r>
          </w:p>
          <w:p w:rsidR="00BC0AEC" w:rsidRPr="00BC0AEC" w:rsidRDefault="00BC0AEC" w:rsidP="00BC0AEC">
            <w:pPr>
              <w:pStyle w:val="Arial9"/>
              <w:jc w:val="both"/>
            </w:pPr>
          </w:p>
          <w:p w:rsidR="00BC0AEC" w:rsidRPr="00BC0AEC" w:rsidRDefault="00BC0AEC" w:rsidP="00BC0AEC">
            <w:pPr>
              <w:pStyle w:val="Arial9"/>
              <w:jc w:val="both"/>
            </w:pPr>
            <w:r w:rsidRPr="00BC0AEC">
              <w:t>Yksikön toimintaperiaatteet kuvaavat yksikön päivittäisen toiminnan tavoitteita ja asiakkaan asemaa yksikössä. Toimintaper</w:t>
            </w:r>
            <w:r w:rsidRPr="00BC0AEC">
              <w:t>i</w:t>
            </w:r>
            <w:r w:rsidRPr="00BC0AEC">
              <w:t>aatteita voivat olla esimerkiksi yksilöllisyys, turvallisuus, perhekeskeisyys, ammatillisuus. Yhdessä arvojen kanssa toimintap</w:t>
            </w:r>
            <w:r w:rsidRPr="00BC0AEC">
              <w:t>e</w:t>
            </w:r>
            <w:r w:rsidRPr="00BC0AEC">
              <w:t>riaatteet muodostavat yksikön toimintatapojen ja -tavoitteiden selkärangan ja näkyvät mm. asiakkaan ja omaisten kohtaam</w:t>
            </w:r>
            <w:r w:rsidRPr="00BC0AEC">
              <w:t>i</w:t>
            </w:r>
            <w:r w:rsidRPr="00BC0AEC">
              <w:t>sessa.</w:t>
            </w:r>
          </w:p>
          <w:p w:rsidR="00BC0AEC" w:rsidRPr="00BC0AEC" w:rsidRDefault="00BC0AEC" w:rsidP="00BC0AEC">
            <w:pPr>
              <w:pStyle w:val="Arial9"/>
              <w:jc w:val="both"/>
            </w:pPr>
          </w:p>
          <w:p w:rsidR="00BC0AEC" w:rsidRPr="00BC0AEC" w:rsidRDefault="00BC0AEC" w:rsidP="00BC0AEC">
            <w:pPr>
              <w:pStyle w:val="Arial9"/>
              <w:jc w:val="both"/>
            </w:pPr>
            <w:r w:rsidRPr="00BC0AEC">
              <w:t>Mitkä ovat yksikön arvot ja toimintaperiaatteet</w:t>
            </w:r>
            <w:r w:rsidR="00794C83">
              <w:t>?</w:t>
            </w:r>
          </w:p>
          <w:p w:rsidR="00BC0AEC" w:rsidRPr="00BC0AEC" w:rsidRDefault="00BC0AEC" w:rsidP="00BC0AEC">
            <w:pPr>
              <w:pStyle w:val="Arial9"/>
              <w:jc w:val="both"/>
            </w:pPr>
          </w:p>
          <w:p w:rsidR="00BC0AEC" w:rsidRPr="00BC0AEC" w:rsidRDefault="001761CE" w:rsidP="00BC0AEC">
            <w:pPr>
              <w:jc w:val="both"/>
            </w:pPr>
            <w:r w:rsidRPr="00BC0AEC">
              <w:fldChar w:fldCharType="begin">
                <w:ffData>
                  <w:name w:val="Teksti6"/>
                  <w:enabled/>
                  <w:calcOnExit w:val="0"/>
                  <w:textInput/>
                </w:ffData>
              </w:fldChar>
            </w:r>
            <w:bookmarkStart w:id="1" w:name="Teksti6"/>
            <w:r w:rsidRPr="00BC0AEC">
              <w:instrText xml:space="preserve"> FORMTEXT </w:instrText>
            </w:r>
            <w:r w:rsidRPr="00BC0AEC">
              <w:fldChar w:fldCharType="separate"/>
            </w:r>
            <w:r w:rsidRPr="00BC0AEC">
              <w:t> </w:t>
            </w:r>
            <w:r w:rsidRPr="00BC0AEC">
              <w:t> </w:t>
            </w:r>
            <w:r w:rsidRPr="00BC0AEC">
              <w:t> </w:t>
            </w:r>
            <w:r w:rsidRPr="00BC0AEC">
              <w:t> </w:t>
            </w:r>
            <w:r w:rsidRPr="00BC0AEC">
              <w:t> </w:t>
            </w:r>
            <w:r w:rsidRPr="00BC0AEC">
              <w:fldChar w:fldCharType="end"/>
            </w:r>
            <w:bookmarkEnd w:id="1"/>
          </w:p>
          <w:p w:rsidR="00BC0AEC" w:rsidRPr="00BC0AEC" w:rsidRDefault="00BC0AEC" w:rsidP="00BC0AEC">
            <w:pPr>
              <w:jc w:val="both"/>
              <w:rPr>
                <w:sz w:val="20"/>
                <w:szCs w:val="20"/>
              </w:rPr>
            </w:pPr>
          </w:p>
        </w:tc>
      </w:tr>
    </w:tbl>
    <w:p w:rsidR="00BC0AEC" w:rsidRPr="00BC0AEC" w:rsidRDefault="00BC0AEC" w:rsidP="00BC0AEC">
      <w:pPr>
        <w:jc w:val="both"/>
        <w:rPr>
          <w:b/>
          <w:sz w:val="20"/>
          <w:szCs w:val="20"/>
        </w:rPr>
      </w:pPr>
    </w:p>
    <w:p w:rsidR="00BC0AEC" w:rsidRPr="00BC0AEC" w:rsidRDefault="00BC0AEC" w:rsidP="00BC0AEC">
      <w:pPr>
        <w:jc w:val="both"/>
        <w:rPr>
          <w:b/>
          <w:sz w:val="20"/>
          <w:szCs w:val="20"/>
        </w:rPr>
      </w:pPr>
      <w:r w:rsidRPr="00BC0AEC">
        <w:rPr>
          <w:b/>
          <w:sz w:val="20"/>
          <w:szCs w:val="20"/>
        </w:rPr>
        <w:t>RISKINHALLINTA (4.1.3)</w:t>
      </w:r>
    </w:p>
    <w:tbl>
      <w:tblPr>
        <w:tblStyle w:val="TaulukkoRuudukko"/>
        <w:tblW w:w="0" w:type="auto"/>
        <w:tblLook w:val="04A0" w:firstRow="1" w:lastRow="0" w:firstColumn="1" w:lastColumn="0" w:noHBand="0" w:noVBand="1"/>
      </w:tblPr>
      <w:tblGrid>
        <w:gridCol w:w="10339"/>
      </w:tblGrid>
      <w:tr w:rsidR="00BC0AEC" w:rsidRPr="00BC0AEC" w:rsidTr="00BC0AEC">
        <w:tc>
          <w:tcPr>
            <w:tcW w:w="10339" w:type="dxa"/>
          </w:tcPr>
          <w:p w:rsidR="00BC0AEC" w:rsidRPr="00BC0AEC" w:rsidRDefault="00BC0AEC" w:rsidP="00BC0AEC">
            <w:pPr>
              <w:pStyle w:val="Arial9"/>
              <w:jc w:val="both"/>
            </w:pPr>
          </w:p>
          <w:p w:rsidR="00BC0AEC" w:rsidRPr="00BC0AEC" w:rsidRDefault="00BC0AEC" w:rsidP="00BC0AEC">
            <w:pPr>
              <w:pStyle w:val="Arial9"/>
              <w:jc w:val="both"/>
            </w:pPr>
            <w:r w:rsidRPr="00BC0AEC">
              <w:t>Omavalvonta perustuu riskinhallintaan, jossa palveluun liittyviä riskejä ja mahdollisia epäkohtia huomioidaan monipuolisesti. Riskit voivat aiheutua esimerkiksi fyysisestä toimintaympäristöstä (kynnykset, vaikeakäyttöiset laitteet), toimintatavoista, asia</w:t>
            </w:r>
            <w:r w:rsidRPr="00BC0AEC">
              <w:t>k</w:t>
            </w:r>
            <w:r w:rsidRPr="00BC0AEC">
              <w:t>kaista tai henkilökunnasta. Usein riskit ovat monien virhetoimintojen summa. Riskinhallinnan edellytyksenä on, että työyhte</w:t>
            </w:r>
            <w:r w:rsidRPr="00BC0AEC">
              <w:t>i</w:t>
            </w:r>
            <w:r w:rsidRPr="00BC0AEC">
              <w:t>sössä on avoin ja turvallinen ilmapiiri, jossa sekä henkilöstö että asiakkaat ja heidän omaisensa uskaltavat tuoda esille laatuun ja asiakasturvallisuuteen liittyviä epäkohtia?</w:t>
            </w:r>
          </w:p>
          <w:p w:rsidR="00BC0AEC" w:rsidRPr="00BC0AEC" w:rsidRDefault="00BC0AEC" w:rsidP="00BC0AEC">
            <w:pPr>
              <w:pStyle w:val="Arial9"/>
              <w:jc w:val="both"/>
            </w:pPr>
          </w:p>
          <w:p w:rsidR="00BC0AEC" w:rsidRPr="00BC0AEC" w:rsidRDefault="00BC0AEC" w:rsidP="00BC0AEC">
            <w:pPr>
              <w:pStyle w:val="Arial9"/>
              <w:jc w:val="both"/>
              <w:rPr>
                <w:b/>
              </w:rPr>
            </w:pPr>
            <w:r w:rsidRPr="00BC0AEC">
              <w:rPr>
                <w:b/>
              </w:rPr>
              <w:t>Riskinhallinnan järjestelmät ja menettelytavat</w:t>
            </w:r>
          </w:p>
          <w:p w:rsidR="00BC0AEC" w:rsidRPr="00BC0AEC" w:rsidRDefault="00BC0AEC" w:rsidP="00BC0AEC">
            <w:pPr>
              <w:pStyle w:val="Arial9"/>
              <w:jc w:val="both"/>
            </w:pPr>
          </w:p>
          <w:p w:rsidR="00BC0AEC" w:rsidRPr="00BC0AEC" w:rsidRDefault="00BC0AEC" w:rsidP="00BC0AEC">
            <w:pPr>
              <w:pStyle w:val="Arial9"/>
              <w:jc w:val="both"/>
            </w:pPr>
            <w:r w:rsidRPr="00BC0AEC">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w:t>
            </w:r>
            <w:r w:rsidRPr="00BC0AEC">
              <w:t>n</w:t>
            </w:r>
            <w:r w:rsidRPr="00BC0AEC">
              <w:t>ti, raportointi ja jatkotoimien toteuttaminen. Palveluntuottajan vastuulla on, että riskinhallinta kohdistetaan kaikille omavalvo</w:t>
            </w:r>
            <w:r w:rsidRPr="00BC0AEC">
              <w:t>n</w:t>
            </w:r>
            <w:r w:rsidRPr="00BC0AEC">
              <w:t>nan osa-alueille.</w:t>
            </w:r>
          </w:p>
          <w:p w:rsidR="00BC0AEC" w:rsidRPr="00BC0AEC" w:rsidRDefault="00BC0AEC" w:rsidP="00BC0AEC">
            <w:pPr>
              <w:pStyle w:val="Arial9"/>
              <w:jc w:val="both"/>
            </w:pPr>
          </w:p>
          <w:p w:rsidR="00BC0AEC" w:rsidRPr="00BC0AEC" w:rsidRDefault="00BC0AEC" w:rsidP="00BC0AEC">
            <w:pPr>
              <w:pStyle w:val="Arial9"/>
              <w:jc w:val="both"/>
              <w:rPr>
                <w:b/>
              </w:rPr>
            </w:pPr>
            <w:r w:rsidRPr="00BC0AEC">
              <w:rPr>
                <w:b/>
              </w:rPr>
              <w:t>Riskinhallinnan työnjako</w:t>
            </w:r>
          </w:p>
          <w:p w:rsidR="00BC0AEC" w:rsidRPr="00BC0AEC" w:rsidRDefault="00BC0AEC" w:rsidP="00BC0AEC">
            <w:pPr>
              <w:pStyle w:val="Arial9"/>
              <w:jc w:val="both"/>
            </w:pPr>
          </w:p>
          <w:p w:rsidR="00BC0AEC" w:rsidRPr="00BC0AEC" w:rsidRDefault="00BC0AEC" w:rsidP="00BC0AEC">
            <w:pPr>
              <w:pStyle w:val="Arial9"/>
              <w:jc w:val="both"/>
            </w:pPr>
            <w:r w:rsidRPr="00BC0AEC">
              <w:t>Johdon tehtävänä on huolehtia omavalvonnan ohjeistamisesta ja järjestämisestä sekä siitä, että työntekijöillä on riittävästi tietoa turvallisuusasioista. Johto vastaa siitä, että toiminnan turvallisuuden varmistamiseen on osoitettu riittävästi voimavaroja. Heillä on myös päävastuu myönteisen asenneympäristön luomisessa turvallisuuskysymyksiä kohtaan. Riskinhallinta vaatii aktiivisia toimia myös muulta henkilöstöltä. Työntekijät osallistuvat turvallisuustason ja -riskien arviointiin, omavalvontasuunn</w:t>
            </w:r>
            <w:r w:rsidRPr="00BC0AEC">
              <w:t>i</w:t>
            </w:r>
            <w:r w:rsidRPr="00BC0AEC">
              <w:t xml:space="preserve">telman laatimiseen ja turvallisuutta parantavien toimenpiteiden toteuttamiseen. </w:t>
            </w:r>
          </w:p>
          <w:p w:rsidR="00BC0AEC" w:rsidRPr="00BC0AEC" w:rsidRDefault="00BC0AEC" w:rsidP="00BC0AEC">
            <w:pPr>
              <w:pStyle w:val="Arial9"/>
              <w:jc w:val="both"/>
            </w:pPr>
          </w:p>
          <w:p w:rsidR="00BC0AEC" w:rsidRPr="00BC0AEC" w:rsidRDefault="00BC0AEC" w:rsidP="00BC0AEC">
            <w:pPr>
              <w:pStyle w:val="Arial9"/>
              <w:jc w:val="both"/>
            </w:pPr>
            <w:r w:rsidRPr="00BC0AEC">
              <w:t>Riskinhallinnan luonteeseen kuuluu, ettei työ ole koskaan valmista. Koko yksikön henkilökunnalta vaaditaan sitoutumista, k</w:t>
            </w:r>
            <w:r w:rsidRPr="00BC0AEC">
              <w:t>y</w:t>
            </w:r>
            <w:r w:rsidRPr="00BC0AEC">
              <w:t>kyä oppia virheistä sekä muutoksessa elämistä, jotta turvallisten ja laadukkaiden</w:t>
            </w:r>
            <w:r>
              <w:t xml:space="preserve"> </w:t>
            </w:r>
            <w:r w:rsidRPr="00BC0AEC">
              <w:t>palveluiden tarjoaminen on mahdollista. Eri ammattiryhmien asiantuntemus saadaan hyödynnetyksi ottamalla henkilöstö mukaan omavalvonnan suunnitteluun, toteuttam</w:t>
            </w:r>
            <w:r w:rsidRPr="00BC0AEC">
              <w:t>i</w:t>
            </w:r>
            <w:r w:rsidRPr="00BC0AEC">
              <w:t>seen ja kehittämiseen.</w:t>
            </w:r>
          </w:p>
          <w:p w:rsidR="00BC0AEC" w:rsidRPr="00BC0AEC" w:rsidRDefault="00BC0AEC" w:rsidP="00BC0AEC">
            <w:pPr>
              <w:pStyle w:val="Arial9"/>
              <w:jc w:val="both"/>
            </w:pPr>
          </w:p>
        </w:tc>
      </w:tr>
      <w:tr w:rsidR="00BC0AEC" w:rsidRPr="00BC0AEC" w:rsidTr="001761CE">
        <w:trPr>
          <w:trHeight w:val="1988"/>
        </w:trPr>
        <w:tc>
          <w:tcPr>
            <w:tcW w:w="10339" w:type="dxa"/>
          </w:tcPr>
          <w:p w:rsidR="002A04B1" w:rsidRDefault="002A04B1" w:rsidP="00BC0AEC">
            <w:pPr>
              <w:pStyle w:val="Arial9"/>
              <w:jc w:val="both"/>
            </w:pPr>
          </w:p>
          <w:p w:rsidR="002A04B1" w:rsidRDefault="001761CE" w:rsidP="00BC0AEC">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1761CE" w:rsidRPr="00BC0AEC" w:rsidRDefault="001761CE" w:rsidP="001761CE">
            <w:pPr>
              <w:pStyle w:val="Arial9"/>
              <w:jc w:val="both"/>
            </w:pPr>
          </w:p>
        </w:tc>
      </w:tr>
    </w:tbl>
    <w:p w:rsidR="001761CE" w:rsidRDefault="001761CE"/>
    <w:tbl>
      <w:tblPr>
        <w:tblStyle w:val="TaulukkoRuudukko"/>
        <w:tblW w:w="0" w:type="auto"/>
        <w:tblLook w:val="04A0" w:firstRow="1" w:lastRow="0" w:firstColumn="1" w:lastColumn="0" w:noHBand="0" w:noVBand="1"/>
      </w:tblPr>
      <w:tblGrid>
        <w:gridCol w:w="10339"/>
      </w:tblGrid>
      <w:tr w:rsidR="002A04B1" w:rsidRPr="00BC0AEC" w:rsidTr="00BC0AEC">
        <w:tc>
          <w:tcPr>
            <w:tcW w:w="10339" w:type="dxa"/>
          </w:tcPr>
          <w:p w:rsidR="002A04B1" w:rsidRPr="002A04B1" w:rsidRDefault="002A04B1" w:rsidP="002A04B1">
            <w:pPr>
              <w:pStyle w:val="Arial9"/>
              <w:jc w:val="both"/>
              <w:rPr>
                <w:b/>
              </w:rPr>
            </w:pPr>
            <w:r w:rsidRPr="002A04B1">
              <w:rPr>
                <w:b/>
              </w:rPr>
              <w:lastRenderedPageBreak/>
              <w:t>Riskien tunnistaminen</w:t>
            </w:r>
          </w:p>
          <w:p w:rsidR="002A04B1" w:rsidRPr="002A04B1" w:rsidRDefault="002A04B1" w:rsidP="002A04B1">
            <w:pPr>
              <w:pStyle w:val="Arial9"/>
              <w:jc w:val="both"/>
              <w:rPr>
                <w:b/>
              </w:rPr>
            </w:pPr>
          </w:p>
          <w:p w:rsidR="002A04B1" w:rsidRDefault="002A04B1" w:rsidP="002A04B1">
            <w:pPr>
              <w:pStyle w:val="Arial9"/>
              <w:jc w:val="both"/>
            </w:pPr>
            <w:r>
              <w:t>Riskinhallinnan prosessissa sovitaan toimintatavoista, joilla riskit ja kriittiset työvaiheet tunnistetaan.</w:t>
            </w:r>
          </w:p>
          <w:p w:rsidR="002A04B1" w:rsidRDefault="002A04B1" w:rsidP="002A04B1">
            <w:pPr>
              <w:pStyle w:val="Arial9"/>
              <w:jc w:val="both"/>
            </w:pPr>
          </w:p>
        </w:tc>
      </w:tr>
      <w:tr w:rsidR="002A04B1" w:rsidRPr="00BC0AEC" w:rsidTr="00BC0AEC">
        <w:tc>
          <w:tcPr>
            <w:tcW w:w="10339" w:type="dxa"/>
          </w:tcPr>
          <w:p w:rsidR="002A04B1" w:rsidRDefault="002A04B1" w:rsidP="002A04B1">
            <w:pPr>
              <w:pStyle w:val="Arial9"/>
              <w:jc w:val="both"/>
            </w:pPr>
            <w:r>
              <w:t>Miten henkilökunta tuo esille havaitsemansa epäkohdat, laatupoikkeamat ja riskit?</w:t>
            </w:r>
          </w:p>
          <w:p w:rsidR="002A04B1" w:rsidRDefault="001761CE" w:rsidP="002A04B1">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1761CE" w:rsidRPr="001761CE" w:rsidRDefault="001761CE" w:rsidP="002A04B1">
            <w:pPr>
              <w:pStyle w:val="Arial9"/>
              <w:jc w:val="both"/>
              <w:rPr>
                <w:sz w:val="22"/>
                <w:szCs w:val="22"/>
              </w:rPr>
            </w:pPr>
          </w:p>
        </w:tc>
      </w:tr>
      <w:tr w:rsidR="002A04B1" w:rsidRPr="00BC0AEC" w:rsidTr="00BC0AEC">
        <w:tc>
          <w:tcPr>
            <w:tcW w:w="10339" w:type="dxa"/>
          </w:tcPr>
          <w:p w:rsidR="002A04B1" w:rsidRPr="002A04B1" w:rsidRDefault="002A04B1" w:rsidP="002A04B1">
            <w:pPr>
              <w:pStyle w:val="Arial9"/>
              <w:jc w:val="both"/>
              <w:rPr>
                <w:b/>
              </w:rPr>
            </w:pPr>
            <w:r w:rsidRPr="002A04B1">
              <w:rPr>
                <w:b/>
              </w:rPr>
              <w:t>Riskien käsitteleminen</w:t>
            </w:r>
          </w:p>
          <w:p w:rsidR="002A04B1" w:rsidRDefault="002A04B1" w:rsidP="002A04B1">
            <w:pPr>
              <w:pStyle w:val="Arial9"/>
              <w:jc w:val="both"/>
            </w:pPr>
          </w:p>
          <w:p w:rsidR="002A04B1" w:rsidRDefault="002A04B1" w:rsidP="002A04B1">
            <w:pPr>
              <w:pStyle w:val="Arial9"/>
              <w:jc w:val="both"/>
            </w:pPr>
            <w:r>
              <w:t>Haittatapahtumien ja läheltä piti -tilanteiden käsittelyyn kuuluu niiden kirjaaminen, analysointi ja raportointi. Vastuu riskinhalli</w:t>
            </w:r>
            <w:r>
              <w:t>n</w:t>
            </w:r>
            <w:r>
              <w:t>nassa saadun tiedon hyödyntämisestä kehitystyössä on palvelun tuottajalla, mutta työntekijöiden vastuulla on tiedon saattam</w:t>
            </w:r>
            <w:r>
              <w:t>i</w:t>
            </w:r>
            <w:r>
              <w:t>nen johdon käyttöön. Haittatapahtumien käsittelyyn kuuluu myös niistä keskustelu työntekijöiden, asiakkaan ja tarvittaessa omaisen kanssa. Jos tapahtuu vakava, korvattavia seurauksia aiheuttanut haittatapahtuma, asiakasta tai omaista informoidaan korvausten hakemisesta.</w:t>
            </w:r>
          </w:p>
          <w:p w:rsidR="002A04B1" w:rsidRDefault="002A04B1" w:rsidP="004367D6">
            <w:pPr>
              <w:pStyle w:val="Arial9"/>
              <w:jc w:val="both"/>
            </w:pPr>
          </w:p>
        </w:tc>
      </w:tr>
      <w:tr w:rsidR="002A04B1" w:rsidRPr="00BC0AEC" w:rsidTr="00BC0AEC">
        <w:tc>
          <w:tcPr>
            <w:tcW w:w="10339" w:type="dxa"/>
          </w:tcPr>
          <w:p w:rsidR="004367D6" w:rsidRDefault="00794C83" w:rsidP="004367D6">
            <w:pPr>
              <w:pStyle w:val="Arial9"/>
              <w:jc w:val="both"/>
            </w:pPr>
            <w:r>
              <w:t>Miten yksikössä käsitellään</w:t>
            </w:r>
            <w:r w:rsidR="004367D6">
              <w:t xml:space="preserve"> haittatapahtumat ja läheltä piti -tilanteet ja</w:t>
            </w:r>
            <w:r>
              <w:t xml:space="preserve"> miten ne dokumentoidaan?</w:t>
            </w:r>
          </w:p>
          <w:p w:rsidR="002A04B1" w:rsidRDefault="002A04B1" w:rsidP="002A04B1">
            <w:pPr>
              <w:pStyle w:val="Arial9"/>
              <w:jc w:val="both"/>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2A04B1" w:rsidRDefault="002A04B1" w:rsidP="002A04B1">
            <w:pPr>
              <w:pStyle w:val="Arial9"/>
              <w:jc w:val="both"/>
            </w:pPr>
          </w:p>
        </w:tc>
      </w:tr>
      <w:tr w:rsidR="001761CE" w:rsidRPr="00BC0AEC" w:rsidTr="00BC0AEC">
        <w:tc>
          <w:tcPr>
            <w:tcW w:w="10339" w:type="dxa"/>
          </w:tcPr>
          <w:p w:rsidR="001761CE" w:rsidRPr="001761CE" w:rsidRDefault="001761CE" w:rsidP="001761CE">
            <w:pPr>
              <w:pStyle w:val="Arial9"/>
              <w:jc w:val="both"/>
              <w:rPr>
                <w:b/>
              </w:rPr>
            </w:pPr>
            <w:r w:rsidRPr="001761CE">
              <w:rPr>
                <w:b/>
              </w:rPr>
              <w:t>Korjaavat toimenpiteet</w:t>
            </w:r>
          </w:p>
          <w:p w:rsidR="001761CE" w:rsidRDefault="001761CE" w:rsidP="001761CE">
            <w:pPr>
              <w:pStyle w:val="Arial9"/>
              <w:jc w:val="both"/>
            </w:pPr>
          </w:p>
          <w:p w:rsidR="001761CE" w:rsidRDefault="001761CE" w:rsidP="001761CE">
            <w:pPr>
              <w:pStyle w:val="Arial9"/>
              <w:jc w:val="both"/>
            </w:pPr>
            <w:r>
              <w:t>Laatupoikkeamien, läheltä piti -tilanteiden ja haittatapahtumien varalle määritellään korjaavat toimenpiteet, joilla estetään tila</w:t>
            </w:r>
            <w:r>
              <w:t>n</w:t>
            </w:r>
            <w:r>
              <w:t>teen toistuminen jatkossa. Tällaisia toimenpiteitä ovat muun muassa tilanteiden syiden selvittäminen ja tätä kautta menettel</w:t>
            </w:r>
            <w:r>
              <w:t>y</w:t>
            </w:r>
            <w:r>
              <w:t>tapojen muuttaminen turvallisemmiksi. Myös korjaavista toimenpiteistä tehdään seurantakirjaukset ja -ilmoitukset.</w:t>
            </w:r>
          </w:p>
          <w:p w:rsidR="001761CE" w:rsidRDefault="001761CE" w:rsidP="001761CE">
            <w:pPr>
              <w:pStyle w:val="Arial9"/>
              <w:jc w:val="both"/>
            </w:pPr>
          </w:p>
        </w:tc>
      </w:tr>
      <w:tr w:rsidR="001761CE" w:rsidRPr="00BC0AEC" w:rsidTr="00BC0AEC">
        <w:tc>
          <w:tcPr>
            <w:tcW w:w="10339" w:type="dxa"/>
          </w:tcPr>
          <w:p w:rsidR="001761CE" w:rsidRDefault="001761CE" w:rsidP="001761CE">
            <w:pPr>
              <w:pStyle w:val="Arial9"/>
              <w:jc w:val="both"/>
            </w:pPr>
            <w:r w:rsidRPr="001761CE">
              <w:t>Miten yksikössänne reagoidaan esille tulleisiin laatupoikkeamiin, läheltä piti -tilanteisiin ja haittatapahtumiin?</w:t>
            </w:r>
          </w:p>
          <w:p w:rsidR="001761CE" w:rsidRDefault="001761CE" w:rsidP="001761CE">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1761CE" w:rsidRDefault="001761CE" w:rsidP="001761CE">
            <w:pPr>
              <w:pStyle w:val="Arial9"/>
              <w:jc w:val="both"/>
            </w:pPr>
          </w:p>
        </w:tc>
      </w:tr>
      <w:tr w:rsidR="001761CE" w:rsidRPr="00BC0AEC" w:rsidTr="00BC0AEC">
        <w:tc>
          <w:tcPr>
            <w:tcW w:w="10339" w:type="dxa"/>
          </w:tcPr>
          <w:p w:rsidR="001761CE" w:rsidRPr="001761CE" w:rsidRDefault="001761CE" w:rsidP="001761CE">
            <w:pPr>
              <w:pStyle w:val="Arial9"/>
              <w:jc w:val="both"/>
              <w:rPr>
                <w:b/>
              </w:rPr>
            </w:pPr>
            <w:r w:rsidRPr="001761CE">
              <w:rPr>
                <w:b/>
              </w:rPr>
              <w:t>Muutoksista tiedottaminen</w:t>
            </w:r>
          </w:p>
          <w:p w:rsidR="001761CE" w:rsidRDefault="001761CE" w:rsidP="001761CE">
            <w:pPr>
              <w:pStyle w:val="Arial9"/>
              <w:jc w:val="both"/>
            </w:pPr>
          </w:p>
          <w:p w:rsidR="001761CE" w:rsidRDefault="001761CE" w:rsidP="001761CE">
            <w:pPr>
              <w:pStyle w:val="Arial9"/>
              <w:jc w:val="both"/>
            </w:pPr>
            <w:r>
              <w:t>Miten muutoksista työskentelyssä (myös todetuista tai toteutuneista riskeistä ja niiden korjaamisesta) tiedotetaan henkilöku</w:t>
            </w:r>
            <w:r>
              <w:t>n</w:t>
            </w:r>
            <w:r>
              <w:t>nalle ja muille yhteistyötahoille?</w:t>
            </w:r>
          </w:p>
          <w:p w:rsidR="001761CE" w:rsidRDefault="001761CE" w:rsidP="001761CE">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1761CE" w:rsidRPr="001761CE" w:rsidRDefault="001761CE" w:rsidP="001761CE">
            <w:pPr>
              <w:pStyle w:val="Arial9"/>
              <w:jc w:val="both"/>
            </w:pPr>
          </w:p>
        </w:tc>
      </w:tr>
    </w:tbl>
    <w:p w:rsidR="00D8317A" w:rsidRDefault="00D8317A"/>
    <w:p w:rsidR="00D8317A" w:rsidRPr="00D8317A" w:rsidRDefault="00D8317A" w:rsidP="00D8317A">
      <w:pPr>
        <w:jc w:val="both"/>
        <w:rPr>
          <w:b/>
          <w:sz w:val="20"/>
          <w:szCs w:val="20"/>
        </w:rPr>
      </w:pPr>
      <w:r w:rsidRPr="00D8317A">
        <w:rPr>
          <w:b/>
          <w:sz w:val="20"/>
          <w:szCs w:val="20"/>
        </w:rPr>
        <w:t>OMAVALVONTASUUNNITELMAN LAATIMINEN (3)</w:t>
      </w:r>
    </w:p>
    <w:tbl>
      <w:tblPr>
        <w:tblStyle w:val="TaulukkoRuudukko"/>
        <w:tblW w:w="0" w:type="auto"/>
        <w:tblLook w:val="04A0" w:firstRow="1" w:lastRow="0" w:firstColumn="1" w:lastColumn="0" w:noHBand="0" w:noVBand="1"/>
      </w:tblPr>
      <w:tblGrid>
        <w:gridCol w:w="10339"/>
      </w:tblGrid>
      <w:tr w:rsidR="001761CE" w:rsidRPr="00BC0AEC" w:rsidTr="00BC0AEC">
        <w:tc>
          <w:tcPr>
            <w:tcW w:w="10339" w:type="dxa"/>
          </w:tcPr>
          <w:p w:rsidR="00D8317A" w:rsidRPr="00D8317A" w:rsidRDefault="00D8317A" w:rsidP="00D8317A">
            <w:pPr>
              <w:pStyle w:val="Arial9"/>
              <w:jc w:val="both"/>
              <w:rPr>
                <w:b/>
              </w:rPr>
            </w:pPr>
            <w:r w:rsidRPr="00D8317A">
              <w:rPr>
                <w:b/>
              </w:rPr>
              <w:t>Omavalvonnan suunnittelusta vastaava henkilö tai henkilöt</w:t>
            </w:r>
          </w:p>
          <w:p w:rsidR="00D8317A" w:rsidRDefault="00D8317A" w:rsidP="00D8317A">
            <w:pPr>
              <w:pStyle w:val="Arial9"/>
              <w:jc w:val="both"/>
            </w:pPr>
          </w:p>
          <w:p w:rsidR="001761CE" w:rsidRDefault="00D8317A" w:rsidP="00D8317A">
            <w:pPr>
              <w:pStyle w:val="Arial9"/>
              <w:jc w:val="both"/>
            </w:pPr>
            <w:r>
              <w:t>Omavalvontasuunnitelma laaditaan toimintayksikön johdon ja henkilökunnan yhteistyönä. Omavalvonnan eri osa-alueilla voi olla myös omat vastuuhenkilöt.</w:t>
            </w:r>
          </w:p>
          <w:p w:rsidR="00D8317A" w:rsidRDefault="00D8317A" w:rsidP="00D8317A">
            <w:pPr>
              <w:pStyle w:val="Arial9"/>
              <w:jc w:val="both"/>
            </w:pPr>
          </w:p>
        </w:tc>
      </w:tr>
      <w:tr w:rsidR="00D8317A" w:rsidRPr="00BC0AEC" w:rsidTr="00BC0AEC">
        <w:tc>
          <w:tcPr>
            <w:tcW w:w="10339" w:type="dxa"/>
          </w:tcPr>
          <w:p w:rsidR="00D8317A" w:rsidRDefault="00D8317A" w:rsidP="00D8317A">
            <w:pPr>
              <w:pStyle w:val="Arial9"/>
              <w:jc w:val="both"/>
            </w:pPr>
            <w:r w:rsidRPr="006C1728">
              <w:t>Ketkä ovat osallistun</w:t>
            </w:r>
            <w:r>
              <w:t>eet omavalvonnan suunnitteluun?</w:t>
            </w:r>
          </w:p>
          <w:p w:rsidR="00D8317A" w:rsidRDefault="00D8317A" w:rsidP="00D8317A">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8317A" w:rsidRDefault="00D8317A" w:rsidP="00D8317A">
            <w:pPr>
              <w:pStyle w:val="Arial9"/>
              <w:jc w:val="both"/>
            </w:pPr>
          </w:p>
        </w:tc>
      </w:tr>
      <w:tr w:rsidR="00D8317A" w:rsidRPr="00BC0AEC" w:rsidTr="00BC0AEC">
        <w:tc>
          <w:tcPr>
            <w:tcW w:w="10339" w:type="dxa"/>
          </w:tcPr>
          <w:p w:rsidR="00D8317A" w:rsidRDefault="00D8317A" w:rsidP="00D8317A">
            <w:pPr>
              <w:pStyle w:val="Arial9"/>
              <w:jc w:val="both"/>
            </w:pPr>
            <w:r w:rsidRPr="006C1728">
              <w:t>Omavalvonnan suunnittelusta</w:t>
            </w:r>
            <w:r>
              <w:t xml:space="preserve"> ja seurannasta</w:t>
            </w:r>
            <w:r w:rsidRPr="006C1728">
              <w:t xml:space="preserve"> vastaavan henkilön yhteystiedot:</w:t>
            </w:r>
          </w:p>
          <w:p w:rsidR="00D8317A" w:rsidRDefault="00D8317A" w:rsidP="00D8317A">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8317A" w:rsidRPr="006C1728" w:rsidRDefault="00D8317A" w:rsidP="00D8317A">
            <w:pPr>
              <w:pStyle w:val="Arial9"/>
              <w:jc w:val="both"/>
            </w:pP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seuranta (määräyksen kohta 5)</w:t>
            </w:r>
          </w:p>
          <w:p w:rsidR="00D8317A" w:rsidRDefault="00D8317A" w:rsidP="00D8317A">
            <w:pPr>
              <w:pStyle w:val="Arial9"/>
              <w:jc w:val="both"/>
            </w:pPr>
          </w:p>
          <w:p w:rsidR="00D8317A" w:rsidRDefault="00D8317A" w:rsidP="00D8317A">
            <w:pPr>
              <w:pStyle w:val="Arial9"/>
              <w:jc w:val="both"/>
            </w:pPr>
            <w:r>
              <w:t>Omavalvontasuunnitelma päivitetään, kun toiminnassa tapahtuu palvelun laatuun ja asiakasturvallisuuteen liittyviä muutoksia.</w:t>
            </w:r>
          </w:p>
          <w:p w:rsidR="00D8317A" w:rsidRPr="006C1728" w:rsidRDefault="00D8317A" w:rsidP="00D8317A">
            <w:pPr>
              <w:pStyle w:val="Arial9"/>
              <w:jc w:val="both"/>
            </w:pPr>
          </w:p>
        </w:tc>
      </w:tr>
      <w:tr w:rsidR="00D8317A" w:rsidRPr="00BC0AEC" w:rsidTr="00B42075">
        <w:trPr>
          <w:trHeight w:val="1164"/>
        </w:trPr>
        <w:tc>
          <w:tcPr>
            <w:tcW w:w="10339" w:type="dxa"/>
          </w:tcPr>
          <w:p w:rsidR="00D8317A" w:rsidRDefault="00D8317A" w:rsidP="00D8317A">
            <w:pPr>
              <w:pStyle w:val="Arial9"/>
              <w:jc w:val="both"/>
            </w:pPr>
            <w:r w:rsidRPr="00D8317A">
              <w:t>Miten yksikössä huolehditaan omavalvontasuunnitelman päivittämisestä?</w:t>
            </w:r>
          </w:p>
          <w:p w:rsidR="00D8317A" w:rsidRDefault="00D8317A" w:rsidP="00D8317A">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8317A" w:rsidRDefault="00D8317A" w:rsidP="00D8317A">
            <w:pPr>
              <w:pStyle w:val="Arial9"/>
              <w:jc w:val="both"/>
            </w:pPr>
          </w:p>
        </w:tc>
      </w:tr>
      <w:tr w:rsidR="00D8317A" w:rsidRPr="00BC0AEC" w:rsidTr="00BC0AEC">
        <w:tc>
          <w:tcPr>
            <w:tcW w:w="10339" w:type="dxa"/>
          </w:tcPr>
          <w:p w:rsidR="00D8317A" w:rsidRPr="00D8317A" w:rsidRDefault="00D8317A" w:rsidP="00D8317A">
            <w:pPr>
              <w:pStyle w:val="Arial9"/>
              <w:jc w:val="both"/>
              <w:rPr>
                <w:b/>
              </w:rPr>
            </w:pPr>
            <w:r w:rsidRPr="00D8317A">
              <w:rPr>
                <w:b/>
              </w:rPr>
              <w:t>Omavalvontasuunnitelman julkisuus</w:t>
            </w:r>
          </w:p>
          <w:p w:rsidR="00D8317A" w:rsidRDefault="00D8317A" w:rsidP="00D8317A">
            <w:pPr>
              <w:pStyle w:val="Arial9"/>
              <w:jc w:val="both"/>
            </w:pPr>
          </w:p>
          <w:p w:rsidR="00D8317A" w:rsidRDefault="00D8317A" w:rsidP="00D8317A">
            <w:pPr>
              <w:pStyle w:val="Arial9"/>
              <w:jc w:val="both"/>
            </w:pPr>
            <w:r>
              <w:t>Ajan tasalla oleva omavalvontasuunnitelman pitää olla julkisesti nähtävänä yksikössä siten, että asiakkaat, omaiset ja omava</w:t>
            </w:r>
            <w:r>
              <w:t>l</w:t>
            </w:r>
            <w:r>
              <w:t>vonnasta kiinnostuneet voivat helposti ja ilman erillistä pyyntöä tutustua siihen.</w:t>
            </w:r>
          </w:p>
          <w:p w:rsidR="00D8317A" w:rsidRPr="00D8317A" w:rsidRDefault="00D8317A" w:rsidP="00D8317A">
            <w:pPr>
              <w:pStyle w:val="Arial9"/>
              <w:jc w:val="both"/>
            </w:pPr>
          </w:p>
        </w:tc>
      </w:tr>
      <w:tr w:rsidR="00D8317A" w:rsidRPr="00BC0AEC" w:rsidTr="00D8317A">
        <w:trPr>
          <w:trHeight w:val="638"/>
        </w:trPr>
        <w:tc>
          <w:tcPr>
            <w:tcW w:w="10339" w:type="dxa"/>
          </w:tcPr>
          <w:p w:rsidR="00D8317A" w:rsidRDefault="00D8317A" w:rsidP="00D8317A">
            <w:pPr>
              <w:pStyle w:val="Arial9"/>
              <w:jc w:val="both"/>
            </w:pPr>
            <w:r w:rsidRPr="00D8317A">
              <w:t>Missä yksikön omavalvontasuunnitelma on nähtävillä?</w:t>
            </w:r>
          </w:p>
          <w:p w:rsidR="00D8317A" w:rsidRDefault="00D8317A" w:rsidP="00D8317A">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8317A" w:rsidRDefault="00D8317A" w:rsidP="00D8317A">
            <w:pPr>
              <w:pStyle w:val="Arial9"/>
              <w:jc w:val="both"/>
            </w:pPr>
          </w:p>
        </w:tc>
      </w:tr>
    </w:tbl>
    <w:p w:rsidR="00D8317A" w:rsidRDefault="00D8317A" w:rsidP="00D8317A">
      <w:pPr>
        <w:jc w:val="both"/>
        <w:rPr>
          <w:b/>
          <w:sz w:val="20"/>
          <w:szCs w:val="20"/>
        </w:rPr>
      </w:pPr>
    </w:p>
    <w:p w:rsidR="00C33936" w:rsidRDefault="00C33936">
      <w:pPr>
        <w:rPr>
          <w:b/>
          <w:sz w:val="20"/>
          <w:szCs w:val="20"/>
        </w:rPr>
      </w:pPr>
      <w:r>
        <w:rPr>
          <w:b/>
          <w:sz w:val="20"/>
          <w:szCs w:val="20"/>
        </w:rPr>
        <w:br w:type="page"/>
      </w:r>
    </w:p>
    <w:p w:rsidR="00D8317A" w:rsidRPr="00D8317A" w:rsidRDefault="00D8317A" w:rsidP="00D8317A">
      <w:pPr>
        <w:jc w:val="both"/>
        <w:rPr>
          <w:b/>
          <w:sz w:val="20"/>
          <w:szCs w:val="20"/>
        </w:rPr>
      </w:pPr>
      <w:r w:rsidRPr="00D8317A">
        <w:rPr>
          <w:b/>
          <w:sz w:val="20"/>
          <w:szCs w:val="20"/>
        </w:rPr>
        <w:lastRenderedPageBreak/>
        <w:t>ASIAKKAAN ASEMA JA OIKEUDET (4.2)</w:t>
      </w:r>
    </w:p>
    <w:tbl>
      <w:tblPr>
        <w:tblStyle w:val="TaulukkoRuudukko"/>
        <w:tblW w:w="0" w:type="auto"/>
        <w:tblLook w:val="04A0" w:firstRow="1" w:lastRow="0" w:firstColumn="1" w:lastColumn="0" w:noHBand="0" w:noVBand="1"/>
      </w:tblPr>
      <w:tblGrid>
        <w:gridCol w:w="10339"/>
      </w:tblGrid>
      <w:tr w:rsidR="00D8317A" w:rsidRPr="00BC0AEC" w:rsidTr="00BC0AEC">
        <w:tc>
          <w:tcPr>
            <w:tcW w:w="10339" w:type="dxa"/>
          </w:tcPr>
          <w:p w:rsidR="00D8317A" w:rsidRPr="00D8317A" w:rsidRDefault="00D8317A" w:rsidP="00D8317A">
            <w:pPr>
              <w:pStyle w:val="Arial9"/>
              <w:jc w:val="both"/>
              <w:rPr>
                <w:b/>
              </w:rPr>
            </w:pPr>
            <w:r w:rsidRPr="00D8317A">
              <w:rPr>
                <w:b/>
              </w:rPr>
              <w:t>Palvelutarpeen arviointi</w:t>
            </w:r>
          </w:p>
          <w:p w:rsidR="00D8317A" w:rsidRDefault="00D8317A" w:rsidP="00D8317A">
            <w:pPr>
              <w:pStyle w:val="Arial9"/>
              <w:jc w:val="both"/>
            </w:pPr>
          </w:p>
          <w:p w:rsidR="00D8317A" w:rsidRDefault="00D8317A" w:rsidP="00D8317A">
            <w:pPr>
              <w:pStyle w:val="Arial9"/>
              <w:jc w:val="both"/>
            </w:pPr>
            <w:r>
              <w:t>Hoidon ja palvelun tarvetta arvioidaan yhdessä asiakkaan ja tarvittaessa hänen omaisensa, läheisensä tai laillisen edustajansa kanssa. Arvioinnin lähtökohtana on henkilön oma näkemys voimavaroistaan ja niiden vahvistamisesta. Palvelutarpeen selvi</w:t>
            </w:r>
            <w:r>
              <w:t>t</w:t>
            </w:r>
            <w:r>
              <w:t>tämisessä huomion kohteena ovat toimintakyvyn palauttaminen, ylläpitäminen ja edistäminen sekä kuntoutumisen mahdoll</w:t>
            </w:r>
            <w:r>
              <w:t>i</w:t>
            </w:r>
            <w:r>
              <w:t>suudet. Palvelutarpeen arviointi kattaa kaikki toimintakyvyn ulottuvuudet, joita ovat fyysinen, psyykkinen, sosiaalinen ja kogn</w:t>
            </w:r>
            <w:r>
              <w:t>i</w:t>
            </w:r>
            <w:r>
              <w:t>tiivinen toimintakyky. Lisäksi arvioinnissa otetaan huomioon toimintakyvyn heikkenemistä ennakoivat eri ulottuvuuksiin liittyvät riskitekijät kuten terveydentilan epävakaus, heikko ravitsemustila, turvattomuus, sosiaalisten kontaktien vähyys tai kipu.</w:t>
            </w:r>
          </w:p>
          <w:p w:rsidR="00D8317A" w:rsidRPr="00D8317A" w:rsidRDefault="00D8317A" w:rsidP="00D8317A">
            <w:pPr>
              <w:pStyle w:val="Arial9"/>
              <w:jc w:val="both"/>
            </w:pPr>
          </w:p>
        </w:tc>
      </w:tr>
      <w:tr w:rsidR="00D8317A" w:rsidRPr="00BC0AEC" w:rsidTr="00BC0AEC">
        <w:tc>
          <w:tcPr>
            <w:tcW w:w="10339" w:type="dxa"/>
          </w:tcPr>
          <w:p w:rsidR="00D8317A" w:rsidRDefault="00D8317A" w:rsidP="00D8317A">
            <w:pPr>
              <w:pStyle w:val="Arial9"/>
              <w:jc w:val="both"/>
            </w:pPr>
            <w:r>
              <w:t>Miten asiakkaan palvelun tarve arvioidaan – mitä mittareita arvioinnissa käytetään?</w:t>
            </w:r>
          </w:p>
          <w:p w:rsidR="00D8317A" w:rsidRDefault="00852A1A" w:rsidP="00D8317A">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852A1A" w:rsidRDefault="00852A1A" w:rsidP="00D8317A">
            <w:pPr>
              <w:pStyle w:val="Arial9"/>
              <w:jc w:val="both"/>
            </w:pPr>
          </w:p>
        </w:tc>
      </w:tr>
      <w:tr w:rsidR="00D8317A" w:rsidRPr="00BC0AEC" w:rsidTr="00BC0AEC">
        <w:tc>
          <w:tcPr>
            <w:tcW w:w="10339" w:type="dxa"/>
          </w:tcPr>
          <w:p w:rsidR="00D8317A" w:rsidRDefault="00D8317A" w:rsidP="00D8317A">
            <w:pPr>
              <w:pStyle w:val="Arial9"/>
              <w:jc w:val="both"/>
            </w:pPr>
            <w:r>
              <w:t>Miten asiakas ja/tai hänen omaistensa ja läheisensä otetaan mukaan palvelutarpeen arviointiin?</w:t>
            </w:r>
          </w:p>
          <w:p w:rsidR="00D8317A" w:rsidRDefault="00852A1A" w:rsidP="00D8317A">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852A1A" w:rsidRDefault="00852A1A" w:rsidP="00D8317A">
            <w:pPr>
              <w:pStyle w:val="Arial9"/>
              <w:jc w:val="both"/>
            </w:pPr>
          </w:p>
        </w:tc>
      </w:tr>
      <w:tr w:rsidR="00D8317A" w:rsidRPr="00BC0AEC" w:rsidTr="00BC0AEC">
        <w:tc>
          <w:tcPr>
            <w:tcW w:w="10339" w:type="dxa"/>
          </w:tcPr>
          <w:p w:rsidR="00D8317A" w:rsidRDefault="00D8317A" w:rsidP="00D8317A">
            <w:pPr>
              <w:pStyle w:val="Arial9"/>
              <w:jc w:val="both"/>
            </w:pPr>
          </w:p>
          <w:p w:rsidR="00D8317A" w:rsidRPr="00852A1A" w:rsidRDefault="00D8317A" w:rsidP="00D8317A">
            <w:pPr>
              <w:pStyle w:val="Arial9"/>
              <w:jc w:val="both"/>
              <w:rPr>
                <w:b/>
              </w:rPr>
            </w:pPr>
            <w:r w:rsidRPr="00852A1A">
              <w:rPr>
                <w:b/>
              </w:rPr>
              <w:t>Hoito-, palvelu- tai kuntoutussuunnitelma</w:t>
            </w:r>
          </w:p>
          <w:p w:rsidR="00D8317A" w:rsidRDefault="00D8317A" w:rsidP="00D8317A">
            <w:pPr>
              <w:pStyle w:val="Arial9"/>
              <w:jc w:val="both"/>
            </w:pPr>
          </w:p>
          <w:p w:rsidR="00D8317A" w:rsidRDefault="00D8317A" w:rsidP="00852A1A">
            <w:pPr>
              <w:pStyle w:val="Arial9"/>
              <w:jc w:val="both"/>
            </w:pPr>
            <w:r>
              <w:t>Hoidon ja palvelun tarve kirjataan asiakkaan henkilö</w:t>
            </w:r>
            <w:r w:rsidR="00852A1A">
              <w:t>kohtaiseen, päivittäistä hoitoa</w:t>
            </w:r>
            <w:r>
              <w:t>, palvelua tai kuntoutusta koskevaan suunn</w:t>
            </w:r>
            <w:r>
              <w:t>i</w:t>
            </w:r>
            <w:r>
              <w:t>telmaan. Suunnitelman tavoitteena on auttaa asiakasta saavuttamaan elämänlaadulleen ja kuntoutumiselle asetetut tavoitteet. Päivittäisen hoidon ja palvelun suunnitelma on asiakirja, joka täydentää asiakkaalle laadittua palvelu-/asiakassuunnitelmaa ja jolla viestitään palvelun järjestäjälle asiakkaan palvelutarpeessa tapahtuvista muutoksista.</w:t>
            </w:r>
          </w:p>
        </w:tc>
      </w:tr>
      <w:tr w:rsidR="00D8317A" w:rsidRPr="00BC0AEC" w:rsidTr="00BC0AEC">
        <w:tc>
          <w:tcPr>
            <w:tcW w:w="10339" w:type="dxa"/>
          </w:tcPr>
          <w:p w:rsidR="00D8317A" w:rsidRDefault="00D8317A" w:rsidP="00D8317A">
            <w:pPr>
              <w:pStyle w:val="Arial9"/>
              <w:jc w:val="both"/>
            </w:pPr>
            <w:r>
              <w:t>Miten hoito- ja palvelusuunnitelma laaditaan ja miten sen toteutumista seurataan?</w:t>
            </w:r>
          </w:p>
          <w:p w:rsidR="00D8317A" w:rsidRDefault="00852A1A" w:rsidP="00D8317A">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852A1A" w:rsidRDefault="00852A1A" w:rsidP="00D8317A">
            <w:pPr>
              <w:pStyle w:val="Arial9"/>
              <w:jc w:val="both"/>
            </w:pPr>
          </w:p>
        </w:tc>
      </w:tr>
      <w:tr w:rsidR="00D8317A" w:rsidRPr="00BC0AEC" w:rsidTr="00BC0AEC">
        <w:tc>
          <w:tcPr>
            <w:tcW w:w="10339" w:type="dxa"/>
          </w:tcPr>
          <w:p w:rsidR="00D8317A" w:rsidRPr="00712B9C" w:rsidRDefault="00D8317A" w:rsidP="00D8317A">
            <w:pPr>
              <w:pStyle w:val="Arial9"/>
              <w:jc w:val="both"/>
            </w:pPr>
            <w:r>
              <w:t>Miten varmistetaan, että henkilökunta tuntee hoito- ja palvelusuunnitelman sisällön ja toimii sen</w:t>
            </w:r>
            <w:r w:rsidRPr="00712B9C">
              <w:t xml:space="preserve"> </w:t>
            </w:r>
            <w:r>
              <w:t>mukaisesti?</w:t>
            </w:r>
          </w:p>
          <w:p w:rsidR="00D8317A" w:rsidRDefault="00852A1A" w:rsidP="00D8317A">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852A1A" w:rsidRDefault="00852A1A" w:rsidP="00D8317A">
            <w:pPr>
              <w:pStyle w:val="Arial9"/>
              <w:jc w:val="both"/>
            </w:pPr>
          </w:p>
        </w:tc>
      </w:tr>
      <w:tr w:rsidR="00D8317A" w:rsidRPr="00BC0AEC" w:rsidTr="00BC0AEC">
        <w:tc>
          <w:tcPr>
            <w:tcW w:w="10339" w:type="dxa"/>
          </w:tcPr>
          <w:p w:rsidR="00D8317A" w:rsidRPr="00852A1A" w:rsidRDefault="00D8317A" w:rsidP="00D8317A">
            <w:pPr>
              <w:pStyle w:val="Arial9"/>
              <w:jc w:val="both"/>
              <w:rPr>
                <w:b/>
              </w:rPr>
            </w:pPr>
            <w:r w:rsidRPr="00852A1A">
              <w:rPr>
                <w:b/>
              </w:rPr>
              <w:t>Hoito- ja kasvatussuunnitelma (</w:t>
            </w:r>
            <w:proofErr w:type="spellStart"/>
            <w:r w:rsidRPr="00852A1A">
              <w:rPr>
                <w:b/>
              </w:rPr>
              <w:t>LsL</w:t>
            </w:r>
            <w:proofErr w:type="spellEnd"/>
            <w:r w:rsidRPr="00852A1A">
              <w:rPr>
                <w:b/>
              </w:rPr>
              <w:t xml:space="preserve"> 30 §)</w:t>
            </w:r>
          </w:p>
          <w:p w:rsidR="00D8317A" w:rsidRPr="00D8317A" w:rsidRDefault="00D8317A" w:rsidP="00D8317A">
            <w:pPr>
              <w:pStyle w:val="Arial9"/>
              <w:jc w:val="both"/>
            </w:pPr>
          </w:p>
          <w:p w:rsidR="00D8317A" w:rsidRDefault="00D8317A" w:rsidP="00D8317A">
            <w:pPr>
              <w:pStyle w:val="Arial9"/>
              <w:jc w:val="both"/>
            </w:pPr>
            <w:r w:rsidRPr="00D8317A">
              <w:t>Kun lapsi on sijoitettu laitoshuoltoon avohuollon tukitoimena tai huostaan otettuna, hänelle laaditaan hoito- ja kasvatussuunn</w:t>
            </w:r>
            <w:r w:rsidRPr="00D8317A">
              <w:t>i</w:t>
            </w:r>
            <w:r w:rsidRPr="00D8317A">
              <w:t>telma, joka täydentää lastensuojelulain 30 §:n mukaista asiakassuunnitelmaa. Hoito- ja kasvatussuunnitelmassa arvioidaan lapsen laitoksessa tarvitseman hoidon ja huollon sisältöä, ottaen huomioon, mitä asiakassuunnitelmassa on määritelty sijai</w:t>
            </w:r>
            <w:r w:rsidRPr="00D8317A">
              <w:t>s</w:t>
            </w:r>
            <w:r w:rsidRPr="00D8317A">
              <w:t>huollon tarkoituksesta ja sen tavoitteesta. Hoito- ja kasvatussuunnitelma täydentää asiakassuunnitelmaa ja tukee laitoksessa järjestettävän tosiasiallisen hoidon ja huolenpidon järjestämistä. Hoito- ja kasvatussuunnitelma on annettava tiedoksi lapsen asioista vastaavalle sosiaalityöntekijälle sekä lapsen huoltajille.</w:t>
            </w:r>
          </w:p>
          <w:p w:rsidR="00852A1A" w:rsidRDefault="00852A1A" w:rsidP="00D8317A">
            <w:pPr>
              <w:pStyle w:val="Arial9"/>
              <w:jc w:val="both"/>
            </w:pPr>
          </w:p>
        </w:tc>
      </w:tr>
      <w:tr w:rsidR="00D8317A" w:rsidRPr="00BC0AEC" w:rsidTr="00BC0AEC">
        <w:tc>
          <w:tcPr>
            <w:tcW w:w="10339" w:type="dxa"/>
          </w:tcPr>
          <w:p w:rsidR="00D8317A" w:rsidRDefault="00852A1A" w:rsidP="00D8317A">
            <w:pPr>
              <w:pStyle w:val="Arial9"/>
              <w:jc w:val="both"/>
            </w:pPr>
            <w:r>
              <w:t>Miten hoito- ja kasvatussuunnitelma</w:t>
            </w:r>
            <w:r w:rsidRPr="00712B9C">
              <w:t xml:space="preserve"> laaditaan </w:t>
            </w:r>
            <w:r>
              <w:t>ja miten sen toteutumista seurataan?</w:t>
            </w:r>
          </w:p>
          <w:p w:rsidR="00852A1A" w:rsidRDefault="00852A1A" w:rsidP="00D8317A">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852A1A" w:rsidRPr="00D8317A" w:rsidRDefault="00852A1A" w:rsidP="00D8317A">
            <w:pPr>
              <w:pStyle w:val="Arial9"/>
              <w:jc w:val="both"/>
            </w:pPr>
          </w:p>
        </w:tc>
      </w:tr>
      <w:tr w:rsidR="00852A1A" w:rsidRPr="00BC0AEC" w:rsidTr="00BC0AEC">
        <w:tc>
          <w:tcPr>
            <w:tcW w:w="10339" w:type="dxa"/>
          </w:tcPr>
          <w:p w:rsidR="00852A1A" w:rsidRPr="00852A1A" w:rsidRDefault="00852A1A" w:rsidP="00852A1A">
            <w:pPr>
              <w:pStyle w:val="Arial9"/>
              <w:jc w:val="both"/>
              <w:rPr>
                <w:b/>
              </w:rPr>
            </w:pPr>
            <w:r w:rsidRPr="00852A1A">
              <w:rPr>
                <w:b/>
              </w:rPr>
              <w:t>Asiakkaan kohtelu</w:t>
            </w:r>
          </w:p>
          <w:p w:rsidR="00852A1A" w:rsidRDefault="00852A1A" w:rsidP="00852A1A">
            <w:pPr>
              <w:pStyle w:val="Arial9"/>
              <w:jc w:val="both"/>
            </w:pPr>
          </w:p>
          <w:p w:rsidR="00852A1A" w:rsidRPr="00852A1A" w:rsidRDefault="00852A1A" w:rsidP="00852A1A">
            <w:pPr>
              <w:pStyle w:val="Arial9"/>
              <w:jc w:val="both"/>
              <w:rPr>
                <w:b/>
              </w:rPr>
            </w:pPr>
            <w:r w:rsidRPr="00852A1A">
              <w:rPr>
                <w:b/>
              </w:rPr>
              <w:t>Itsemääräämisoikeuden vahvistaminen</w:t>
            </w:r>
          </w:p>
          <w:p w:rsidR="00852A1A" w:rsidRDefault="00852A1A" w:rsidP="00852A1A">
            <w:pPr>
              <w:pStyle w:val="Arial9"/>
              <w:jc w:val="both"/>
            </w:pPr>
          </w:p>
          <w:p w:rsidR="00852A1A" w:rsidRDefault="00852A1A" w:rsidP="00852A1A">
            <w:pPr>
              <w:pStyle w:val="Arial9"/>
              <w:jc w:val="both"/>
            </w:pPr>
            <w:r>
              <w:t>Itsemääräämisoikeus on jokaiselle kuuluva perusoikeus, joka muodostuu oikeudesta henkilökohtaiseen vapauteen, koskema</w:t>
            </w:r>
            <w:r>
              <w:t>t</w:t>
            </w:r>
            <w:r>
              <w: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w:t>
            </w:r>
            <w:r>
              <w:t>s</w:t>
            </w:r>
            <w:r>
              <w:t>taan palvelujensa suunnitteluun ja toteuttamiseen.</w:t>
            </w:r>
          </w:p>
          <w:p w:rsidR="00852A1A" w:rsidRDefault="00852A1A" w:rsidP="00852A1A">
            <w:pPr>
              <w:pStyle w:val="Arial9"/>
              <w:jc w:val="both"/>
            </w:pPr>
          </w:p>
        </w:tc>
      </w:tr>
      <w:tr w:rsidR="00852A1A" w:rsidRPr="00BC0AEC" w:rsidTr="00BC0AEC">
        <w:tc>
          <w:tcPr>
            <w:tcW w:w="10339" w:type="dxa"/>
          </w:tcPr>
          <w:p w:rsidR="00852A1A" w:rsidRDefault="00852A1A" w:rsidP="00852A1A">
            <w:pPr>
              <w:pStyle w:val="Arial9"/>
              <w:jc w:val="both"/>
            </w:pPr>
            <w:r>
              <w:t>Miten yksikössä vahvistetaan asiakkaiden itsemääräämisoikeuteen liittyviä asioita kuten yksityisyyttä, vapautta päättää itse omista jokapäiväisistä toimista ja mahdollisuutta yksilöl</w:t>
            </w:r>
            <w:r w:rsidR="00794C83">
              <w:t>liseen ja omannäköiseen elämään?</w:t>
            </w:r>
          </w:p>
          <w:p w:rsidR="00852A1A" w:rsidRDefault="00852A1A" w:rsidP="00852A1A">
            <w:pPr>
              <w:pStyle w:val="Arial9"/>
              <w:jc w:val="both"/>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852A1A" w:rsidRPr="00852A1A" w:rsidRDefault="00852A1A" w:rsidP="00852A1A">
            <w:pPr>
              <w:pStyle w:val="Arial9"/>
              <w:jc w:val="both"/>
              <w:rPr>
                <w:b/>
              </w:rPr>
            </w:pPr>
          </w:p>
        </w:tc>
      </w:tr>
      <w:tr w:rsidR="00852A1A" w:rsidRPr="00BC0AEC" w:rsidTr="00BC0AEC">
        <w:tc>
          <w:tcPr>
            <w:tcW w:w="10339" w:type="dxa"/>
          </w:tcPr>
          <w:p w:rsidR="00852A1A" w:rsidRPr="00852A1A" w:rsidRDefault="00852A1A" w:rsidP="00852A1A">
            <w:pPr>
              <w:pStyle w:val="Arial9"/>
              <w:jc w:val="both"/>
              <w:rPr>
                <w:b/>
              </w:rPr>
            </w:pPr>
            <w:r w:rsidRPr="00852A1A">
              <w:rPr>
                <w:b/>
              </w:rPr>
              <w:t>Itsemääräämisoikeuden rajoittamisen periaatteet</w:t>
            </w:r>
          </w:p>
          <w:p w:rsidR="00852A1A" w:rsidRDefault="00852A1A" w:rsidP="00852A1A">
            <w:pPr>
              <w:pStyle w:val="Arial9"/>
              <w:jc w:val="both"/>
            </w:pPr>
          </w:p>
          <w:p w:rsidR="007E160F" w:rsidRDefault="00852A1A" w:rsidP="00852A1A">
            <w:pPr>
              <w:pStyle w:val="Arial9"/>
              <w:jc w:val="both"/>
            </w:pPr>
            <w:r>
              <w:t>Sosiaalihuollon asiakkaan hoito ja huolenpito perustuu ensisijaisesti vapaaehtoisuuteen, ja palveluja toteutetaan lähtökohta</w:t>
            </w:r>
            <w:r>
              <w:t>i</w:t>
            </w:r>
            <w:r>
              <w:t>sesti rajoittamatta henkilön itsemääräämisoikeutta. Rajoitustoimenpiteille on aina oltava laissa säädetty peruste ja sosiaalihuo</w:t>
            </w:r>
            <w:r>
              <w:t>l</w:t>
            </w:r>
            <w:r>
              <w:t>lossa itsemääräämisoikeutta voidaan rajoittaa ainoastaan silloin, kun asiakkaan tai muiden henkilöiden terveys tai turvallisuus uhkaa vaarantua.</w:t>
            </w:r>
            <w:r w:rsidR="007E160F">
              <w:t xml:space="preserve"> </w:t>
            </w:r>
            <w:r>
              <w:t>Itsemääräämisoikeutta rajoittavista toimenpiteistä tehdään asianmukaiset kirjalliset päätökset. Rajoitusto</w:t>
            </w:r>
            <w:r>
              <w:t>i</w:t>
            </w:r>
            <w:r>
              <w:t>menpiteet on toteutettava lievimmän rajoittamisen periaatteen mukaisesti ja turvallisesti henkilön ihmisarvoa kunnioittaen. Lastensuojeluyksiköille lasten ja nuorten itsemääräämisoikeuden rajoittamisesta on erityiset säännökset lastensuojelulaissa.</w:t>
            </w:r>
          </w:p>
          <w:p w:rsidR="007E160F" w:rsidRDefault="007E160F" w:rsidP="00852A1A">
            <w:pPr>
              <w:pStyle w:val="Arial9"/>
              <w:jc w:val="both"/>
            </w:pPr>
          </w:p>
          <w:p w:rsidR="007E160F" w:rsidRDefault="00136AC5" w:rsidP="00852A1A">
            <w:pPr>
              <w:pStyle w:val="Arial9"/>
              <w:jc w:val="both"/>
            </w:pPr>
            <w:r>
              <w:t>Mistä rajoittamistoimenpiteisiin liittyvistä periaatteista yksikössä on sovittu?</w:t>
            </w:r>
          </w:p>
          <w:p w:rsidR="00852A1A" w:rsidRDefault="00852A1A" w:rsidP="00852A1A">
            <w:pPr>
              <w:pStyle w:val="Arial9"/>
              <w:jc w:val="both"/>
            </w:pPr>
          </w:p>
          <w:p w:rsidR="00852A1A" w:rsidRDefault="00852A1A" w:rsidP="00852A1A">
            <w:pPr>
              <w:pStyle w:val="Arial9"/>
              <w:jc w:val="both"/>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tc>
      </w:tr>
      <w:tr w:rsidR="00852A1A" w:rsidRPr="00BC0AEC" w:rsidTr="00BC0AEC">
        <w:tc>
          <w:tcPr>
            <w:tcW w:w="10339" w:type="dxa"/>
          </w:tcPr>
          <w:p w:rsidR="00852A1A" w:rsidRPr="00852A1A" w:rsidRDefault="00852A1A" w:rsidP="00852A1A">
            <w:pPr>
              <w:pStyle w:val="Arial9"/>
              <w:jc w:val="both"/>
              <w:rPr>
                <w:i/>
              </w:rPr>
            </w:pPr>
          </w:p>
          <w:p w:rsidR="00852A1A" w:rsidRPr="00852A1A" w:rsidRDefault="00852A1A" w:rsidP="00852A1A">
            <w:pPr>
              <w:pStyle w:val="Arial9"/>
              <w:keepNext/>
              <w:jc w:val="both"/>
              <w:rPr>
                <w:i/>
              </w:rPr>
            </w:pPr>
            <w:r w:rsidRPr="00852A1A">
              <w:rPr>
                <w:i/>
              </w:rPr>
              <w:t>Pohdittavaksi:</w:t>
            </w:r>
          </w:p>
          <w:p w:rsidR="00852A1A" w:rsidRPr="00852A1A" w:rsidRDefault="00852A1A" w:rsidP="00852A1A">
            <w:pPr>
              <w:pStyle w:val="Arial9"/>
              <w:keepNext/>
              <w:jc w:val="both"/>
              <w:rPr>
                <w:i/>
              </w:rPr>
            </w:pPr>
            <w:r w:rsidRPr="00852A1A">
              <w:rPr>
                <w:i/>
              </w:rPr>
              <w:t>- Miten toimintaa ja työkäytäntöjä arvioidaan itsemääräämisoikeuden toteutumisen näkökulmasta (rutiininomaiset käytännöt, vierailuajat, ruokailuajat, netin ja puhelimen käyttö ym.)</w:t>
            </w:r>
          </w:p>
          <w:p w:rsidR="00852A1A" w:rsidRPr="00852A1A" w:rsidRDefault="00852A1A" w:rsidP="00852A1A">
            <w:pPr>
              <w:pStyle w:val="Arial9"/>
              <w:jc w:val="both"/>
              <w:rPr>
                <w:i/>
              </w:rPr>
            </w:pPr>
          </w:p>
          <w:p w:rsidR="00852A1A" w:rsidRPr="00852A1A" w:rsidRDefault="00852A1A" w:rsidP="00852A1A">
            <w:pPr>
              <w:pStyle w:val="Arial9"/>
              <w:jc w:val="both"/>
              <w:rPr>
                <w:i/>
              </w:rPr>
            </w:pPr>
            <w:r w:rsidRPr="00852A1A">
              <w:rPr>
                <w:i/>
              </w:rPr>
              <w:t>Itsemääräämisoikeuden rajoittamisesta suositellaan laadittavaksi yksikön omat ohjeet. Tämä helpottaa työntekijöiden pereht</w:t>
            </w:r>
            <w:r w:rsidRPr="00852A1A">
              <w:rPr>
                <w:i/>
              </w:rPr>
              <w:t>y</w:t>
            </w:r>
            <w:r w:rsidRPr="00852A1A">
              <w:rPr>
                <w:i/>
              </w:rPr>
              <w:t>mistä aiheeseen käytännön työn näkökulmasta ja edistää siten usein haavoittuvassa asemassa olevan asiakkaan oikeustu</w:t>
            </w:r>
            <w:r w:rsidRPr="00852A1A">
              <w:rPr>
                <w:i/>
              </w:rPr>
              <w:t>r</w:t>
            </w:r>
            <w:r w:rsidRPr="00852A1A">
              <w:rPr>
                <w:i/>
              </w:rPr>
              <w:t>vaa.</w:t>
            </w:r>
          </w:p>
          <w:p w:rsidR="00852A1A" w:rsidRPr="00852A1A" w:rsidRDefault="00852A1A" w:rsidP="00852A1A">
            <w:pPr>
              <w:pStyle w:val="Arial9"/>
              <w:jc w:val="both"/>
              <w:rPr>
                <w:b/>
                <w:i/>
              </w:rPr>
            </w:pPr>
          </w:p>
        </w:tc>
      </w:tr>
      <w:tr w:rsidR="00852A1A" w:rsidRPr="00BC0AEC" w:rsidTr="00BC0AEC">
        <w:tc>
          <w:tcPr>
            <w:tcW w:w="10339" w:type="dxa"/>
          </w:tcPr>
          <w:p w:rsidR="00852A1A" w:rsidRPr="00852A1A" w:rsidRDefault="00852A1A" w:rsidP="00852A1A">
            <w:pPr>
              <w:pStyle w:val="Arial9"/>
              <w:jc w:val="both"/>
              <w:rPr>
                <w:b/>
              </w:rPr>
            </w:pPr>
            <w:r w:rsidRPr="00852A1A">
              <w:rPr>
                <w:b/>
              </w:rPr>
              <w:t>Asiakkaan kohtelu</w:t>
            </w:r>
          </w:p>
          <w:p w:rsidR="00852A1A" w:rsidRPr="00852A1A" w:rsidRDefault="00852A1A" w:rsidP="00852A1A">
            <w:pPr>
              <w:pStyle w:val="Arial9"/>
              <w:jc w:val="both"/>
            </w:pPr>
          </w:p>
          <w:p w:rsidR="00852A1A" w:rsidRDefault="00852A1A" w:rsidP="00852A1A">
            <w:pPr>
              <w:pStyle w:val="Arial9"/>
              <w:jc w:val="both"/>
            </w:pPr>
            <w:r w:rsidRPr="00852A1A">
              <w:t>Suuri osa sosiaalipalveluista tehdyistä kanteluista koskee asiakkaan kokemaa epäasiallista kohtelua tai epäonnistunutta vu</w:t>
            </w:r>
            <w:r w:rsidRPr="00852A1A">
              <w:t>o</w:t>
            </w:r>
            <w:r w:rsidRPr="00852A1A">
              <w:t>rovaikutustilannetta työntekijän kanssa. Asiakkaalla on oikeus tehdä muistutus toimintayksikön vastuuhenkilölle tai johtavalle viranhaltijalle, mikäli hän on tyytymätön kohteluunsa. Palvelun perustuessa ostosopimukseen muistutus tehdään järjestämi</w:t>
            </w:r>
            <w:r w:rsidRPr="00852A1A">
              <w:t>s</w:t>
            </w:r>
            <w:r w:rsidRPr="00852A1A">
              <w:t>vastuussa olevalle viranomaiselle. Yksikössä tulisi kuitenkin ilman muistutustakin kiinnittää huomiota ja tarvittaessa reag</w:t>
            </w:r>
            <w:r>
              <w:t>oida epäasialliseen tai loukkaa</w:t>
            </w:r>
            <w:r w:rsidRPr="00852A1A">
              <w:t>vaan käytökseen asiakasta kohtaan.</w:t>
            </w:r>
          </w:p>
          <w:p w:rsidR="00852A1A" w:rsidRPr="00852A1A" w:rsidRDefault="00852A1A" w:rsidP="00852A1A">
            <w:pPr>
              <w:pStyle w:val="Arial9"/>
              <w:jc w:val="both"/>
              <w:rPr>
                <w:i/>
              </w:rPr>
            </w:pPr>
          </w:p>
        </w:tc>
      </w:tr>
      <w:tr w:rsidR="00852A1A" w:rsidRPr="00BC0AEC" w:rsidTr="00BC0AEC">
        <w:tc>
          <w:tcPr>
            <w:tcW w:w="10339" w:type="dxa"/>
          </w:tcPr>
          <w:p w:rsidR="00852A1A" w:rsidRDefault="00852A1A" w:rsidP="00852A1A">
            <w:pPr>
              <w:pStyle w:val="Arial9"/>
            </w:pPr>
            <w:r>
              <w:t>Omavalvontasuunnitelmaan kirjataan, miten varmistetaan asiakkaiden asiallinen kohtelu ja miten menetellään, jos epäasiallista kohtelua havaitaan? Miten asiakkaan ja tarvittaessa hänen omaisensa tai läheisensä kanssa käsitellään asiakasta kohdannut haittatapahtuma tai vaaratilanne?</w:t>
            </w:r>
          </w:p>
          <w:p w:rsidR="00852A1A" w:rsidRDefault="00852A1A" w:rsidP="00852A1A">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852A1A" w:rsidRPr="00852A1A" w:rsidRDefault="00852A1A" w:rsidP="00852A1A">
            <w:pPr>
              <w:pStyle w:val="Arial9"/>
            </w:pPr>
          </w:p>
        </w:tc>
      </w:tr>
      <w:tr w:rsidR="00852A1A" w:rsidRPr="00BC0AEC" w:rsidTr="00BC0AEC">
        <w:tc>
          <w:tcPr>
            <w:tcW w:w="10339" w:type="dxa"/>
          </w:tcPr>
          <w:p w:rsidR="00DE6F7B" w:rsidRPr="00DE6F7B" w:rsidRDefault="00DE6F7B" w:rsidP="00DE6F7B">
            <w:pPr>
              <w:pStyle w:val="Arial9"/>
              <w:jc w:val="both"/>
              <w:rPr>
                <w:b/>
              </w:rPr>
            </w:pPr>
            <w:r w:rsidRPr="00DE6F7B">
              <w:rPr>
                <w:b/>
              </w:rPr>
              <w:t>Asiakkaan osallisuus</w:t>
            </w:r>
          </w:p>
          <w:p w:rsidR="00DE6F7B" w:rsidRDefault="00DE6F7B" w:rsidP="00DE6F7B">
            <w:pPr>
              <w:pStyle w:val="Arial9"/>
              <w:jc w:val="both"/>
            </w:pPr>
          </w:p>
          <w:p w:rsidR="00DE6F7B" w:rsidRPr="00DE6F7B" w:rsidRDefault="00DE6F7B" w:rsidP="00DE6F7B">
            <w:pPr>
              <w:pStyle w:val="Arial9"/>
              <w:jc w:val="both"/>
              <w:rPr>
                <w:b/>
              </w:rPr>
            </w:pPr>
            <w:r w:rsidRPr="00DE6F7B">
              <w:rPr>
                <w:b/>
              </w:rPr>
              <w:t>Asiakkaiden ja omaisten osallistuminen yksikön laadun ja omavalvonnan kehittämiseen</w:t>
            </w:r>
          </w:p>
          <w:p w:rsidR="00DE6F7B" w:rsidRDefault="00DE6F7B" w:rsidP="00DE6F7B">
            <w:pPr>
              <w:pStyle w:val="Arial9"/>
              <w:jc w:val="both"/>
            </w:pPr>
          </w:p>
          <w:p w:rsidR="00852A1A" w:rsidRDefault="00DE6F7B" w:rsidP="00DE6F7B">
            <w:pPr>
              <w:pStyle w:val="Arial9"/>
              <w:jc w:val="both"/>
            </w:pPr>
            <w:r>
              <w:t>Eri-ikäisten asiakkaiden ja heidän perheidensä ja läheistensä huomioon ottaminen on olennainen osa palvelun sisällön, la</w:t>
            </w:r>
            <w:r>
              <w:t>a</w:t>
            </w:r>
            <w:r>
              <w:t>dun, asiakasturvallisuuden ja omavalvonnan kehittämistä. Koska laatu ja hyvä hoito voivat tarkoittaa eri asioita henkilöstölle ja asiakkaalle, on systemaattisesti eritavoin kerätty palaute tärkeää saada käyttöön yksikön kehittämisessä.</w:t>
            </w:r>
          </w:p>
          <w:p w:rsidR="00DE6F7B" w:rsidRPr="00852A1A" w:rsidRDefault="00DE6F7B" w:rsidP="00DE6F7B">
            <w:pPr>
              <w:pStyle w:val="Arial9"/>
              <w:jc w:val="both"/>
            </w:pPr>
          </w:p>
        </w:tc>
      </w:tr>
      <w:tr w:rsidR="00DE6F7B" w:rsidRPr="00BC0AEC" w:rsidTr="00E91243">
        <w:trPr>
          <w:trHeight w:val="1861"/>
        </w:trPr>
        <w:tc>
          <w:tcPr>
            <w:tcW w:w="10339" w:type="dxa"/>
          </w:tcPr>
          <w:p w:rsidR="00DE6F7B" w:rsidRPr="00DE6F7B" w:rsidRDefault="00DE6F7B" w:rsidP="00DE6F7B">
            <w:pPr>
              <w:pStyle w:val="Arial9"/>
              <w:jc w:val="both"/>
              <w:rPr>
                <w:b/>
              </w:rPr>
            </w:pPr>
            <w:r w:rsidRPr="00DE6F7B">
              <w:rPr>
                <w:b/>
              </w:rPr>
              <w:t>Palautteen kerääminen</w:t>
            </w:r>
          </w:p>
          <w:p w:rsidR="00DE6F7B" w:rsidRDefault="00DE6F7B" w:rsidP="00DE6F7B">
            <w:pPr>
              <w:pStyle w:val="Arial9"/>
              <w:jc w:val="both"/>
            </w:pPr>
          </w:p>
          <w:p w:rsidR="00DE6F7B" w:rsidRDefault="00DE6F7B" w:rsidP="00DE6F7B">
            <w:pPr>
              <w:pStyle w:val="Arial9"/>
              <w:jc w:val="both"/>
            </w:pPr>
            <w:r>
              <w:t>Miten asiakkaat ja heidän läheisensä osallistuvat yksikön toiminnan, laadun ja omavalvonnan kehittämiseen? Miten asiakasp</w:t>
            </w:r>
            <w:r>
              <w:t>a</w:t>
            </w:r>
            <w:r>
              <w:t>lautetta kerätään?</w:t>
            </w:r>
          </w:p>
          <w:p w:rsidR="00DE6F7B" w:rsidRDefault="00DE6F7B" w:rsidP="00DE6F7B">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E6F7B" w:rsidRDefault="00DE6F7B" w:rsidP="00DE6F7B">
            <w:pPr>
              <w:pStyle w:val="Arial9"/>
              <w:jc w:val="both"/>
            </w:pPr>
          </w:p>
        </w:tc>
      </w:tr>
      <w:tr w:rsidR="00DE6F7B" w:rsidRPr="00BC0AEC" w:rsidTr="00DE6F7B">
        <w:trPr>
          <w:trHeight w:val="1851"/>
        </w:trPr>
        <w:tc>
          <w:tcPr>
            <w:tcW w:w="10339" w:type="dxa"/>
          </w:tcPr>
          <w:p w:rsidR="00DE6F7B" w:rsidRPr="00DE6F7B" w:rsidRDefault="00DE6F7B" w:rsidP="00DE6F7B">
            <w:pPr>
              <w:pStyle w:val="Arial9"/>
              <w:jc w:val="both"/>
              <w:rPr>
                <w:b/>
              </w:rPr>
            </w:pPr>
            <w:r w:rsidRPr="00DE6F7B">
              <w:rPr>
                <w:b/>
              </w:rPr>
              <w:t>Palautteen käsittely ja käyttö toiminnan kehittämisessä</w:t>
            </w:r>
          </w:p>
          <w:p w:rsidR="00DE6F7B" w:rsidRDefault="00DE6F7B" w:rsidP="00DE6F7B">
            <w:pPr>
              <w:pStyle w:val="Arial9"/>
              <w:jc w:val="both"/>
            </w:pPr>
          </w:p>
          <w:p w:rsidR="00DE6F7B" w:rsidRDefault="00DE6F7B" w:rsidP="00DE6F7B">
            <w:pPr>
              <w:pStyle w:val="Arial9"/>
              <w:jc w:val="both"/>
            </w:pPr>
            <w:r>
              <w:t>Miten asiakaspalautetta hyödynnetään toiminnan kehittämisessä?</w:t>
            </w:r>
          </w:p>
          <w:p w:rsidR="00DE6F7B" w:rsidRDefault="00DE6F7B" w:rsidP="00DE6F7B">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E6F7B" w:rsidRDefault="00DE6F7B" w:rsidP="00DE6F7B">
            <w:pPr>
              <w:pStyle w:val="Arial9"/>
              <w:jc w:val="both"/>
            </w:pPr>
          </w:p>
        </w:tc>
      </w:tr>
      <w:tr w:rsidR="00DE6F7B" w:rsidRPr="00BC0AEC" w:rsidTr="00BC0AEC">
        <w:tc>
          <w:tcPr>
            <w:tcW w:w="10339" w:type="dxa"/>
          </w:tcPr>
          <w:p w:rsidR="00DE6F7B" w:rsidRDefault="00DE6F7B" w:rsidP="00DE6F7B">
            <w:pPr>
              <w:pStyle w:val="Arial9"/>
              <w:jc w:val="both"/>
              <w:rPr>
                <w:b/>
              </w:rPr>
            </w:pPr>
            <w:r w:rsidRPr="00DE6F7B">
              <w:rPr>
                <w:b/>
              </w:rPr>
              <w:t>Asiakkaan oikeusturva</w:t>
            </w:r>
          </w:p>
          <w:p w:rsidR="00DE6F7B" w:rsidRPr="00DE6F7B" w:rsidRDefault="00DE6F7B" w:rsidP="00DE6F7B">
            <w:pPr>
              <w:pStyle w:val="Arial9"/>
              <w:jc w:val="both"/>
              <w:rPr>
                <w:b/>
              </w:rPr>
            </w:pPr>
          </w:p>
        </w:tc>
      </w:tr>
      <w:tr w:rsidR="00DE6F7B" w:rsidRPr="00BC0AEC" w:rsidTr="00BC0AEC">
        <w:tc>
          <w:tcPr>
            <w:tcW w:w="10339" w:type="dxa"/>
          </w:tcPr>
          <w:p w:rsidR="00DE6F7B" w:rsidRDefault="00DE6F7B" w:rsidP="00DE6F7B">
            <w:pPr>
              <w:pStyle w:val="Arial9"/>
            </w:pPr>
            <w:r>
              <w:t>a) M</w:t>
            </w:r>
            <w:r w:rsidRPr="003B0FB7">
              <w:t>uistutuksen vastaanottaja</w:t>
            </w:r>
          </w:p>
          <w:p w:rsidR="00DE6F7B" w:rsidRDefault="00DE6F7B" w:rsidP="00DE6F7B">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E6F7B" w:rsidRPr="00DE6F7B" w:rsidRDefault="00DE6F7B" w:rsidP="00DE6F7B">
            <w:pPr>
              <w:pStyle w:val="Arial9"/>
              <w:rPr>
                <w:szCs w:val="18"/>
              </w:rPr>
            </w:pPr>
          </w:p>
        </w:tc>
      </w:tr>
      <w:tr w:rsidR="00DE6F7B" w:rsidRPr="00BC0AEC" w:rsidTr="00BC0AEC">
        <w:tc>
          <w:tcPr>
            <w:tcW w:w="10339" w:type="dxa"/>
          </w:tcPr>
          <w:p w:rsidR="00DE6F7B" w:rsidRDefault="00DE6F7B" w:rsidP="00DE6F7B">
            <w:pPr>
              <w:pStyle w:val="Arial9"/>
            </w:pPr>
            <w:r>
              <w:t xml:space="preserve">b) </w:t>
            </w:r>
            <w:r w:rsidRPr="00DE6F7B">
              <w:t>Sosiaaliasiamiehen nimi ja yhteystiedot sekä tiedot hänen tarjoamistaan palveluista</w:t>
            </w:r>
          </w:p>
          <w:p w:rsidR="00DE6F7B" w:rsidRDefault="00DE6F7B" w:rsidP="00DE6F7B">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E6F7B" w:rsidRDefault="00DE6F7B" w:rsidP="00DE6F7B">
            <w:pPr>
              <w:pStyle w:val="Arial9"/>
            </w:pPr>
          </w:p>
        </w:tc>
      </w:tr>
      <w:tr w:rsidR="00DE6F7B" w:rsidRPr="00BC0AEC" w:rsidTr="00BC0AEC">
        <w:tc>
          <w:tcPr>
            <w:tcW w:w="10339" w:type="dxa"/>
          </w:tcPr>
          <w:p w:rsidR="00DE6F7B" w:rsidRDefault="00DE6F7B" w:rsidP="00DE6F7B">
            <w:pPr>
              <w:pStyle w:val="Arial9"/>
            </w:pPr>
            <w:r>
              <w:t xml:space="preserve">c) </w:t>
            </w:r>
            <w:r w:rsidRPr="00DE6F7B">
              <w:t>Kuluttajaneuvojan nimi, yhteystiedot sekä tiedot hänen tarjoamistaan palveluista</w:t>
            </w:r>
          </w:p>
          <w:p w:rsidR="00DE6F7B" w:rsidRDefault="00DE6F7B" w:rsidP="00DE6F7B">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E6F7B" w:rsidRDefault="00DE6F7B" w:rsidP="00DE6F7B">
            <w:pPr>
              <w:pStyle w:val="Arial9"/>
            </w:pPr>
          </w:p>
        </w:tc>
      </w:tr>
      <w:tr w:rsidR="00DE6F7B" w:rsidRPr="00BC0AEC" w:rsidTr="00BC0AEC">
        <w:tc>
          <w:tcPr>
            <w:tcW w:w="10339" w:type="dxa"/>
          </w:tcPr>
          <w:p w:rsidR="00DE6F7B" w:rsidRDefault="00DE6F7B" w:rsidP="00DE6F7B">
            <w:pPr>
              <w:pStyle w:val="Arial9"/>
            </w:pPr>
            <w:r>
              <w:t xml:space="preserve">d) </w:t>
            </w:r>
            <w:r w:rsidRPr="00DE6F7B">
              <w:t>Miten yksikön toimintaa koskevat muistutukset, kantelu- ja muut valvo</w:t>
            </w:r>
            <w:r w:rsidR="00E91243">
              <w:t>ntapäätökset käsitellään ja huo</w:t>
            </w:r>
            <w:r w:rsidRPr="00DE6F7B">
              <w:t>mioidaan toiminnan kehittämisessä?</w:t>
            </w:r>
          </w:p>
          <w:p w:rsidR="00DE6F7B" w:rsidRDefault="00DE6F7B" w:rsidP="00DE6F7B">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E6F7B" w:rsidRDefault="00DE6F7B" w:rsidP="00DE6F7B">
            <w:pPr>
              <w:pStyle w:val="Arial9"/>
            </w:pPr>
          </w:p>
        </w:tc>
      </w:tr>
      <w:tr w:rsidR="00DE6F7B" w:rsidRPr="00BC0AEC" w:rsidTr="00BC0AEC">
        <w:tc>
          <w:tcPr>
            <w:tcW w:w="10339" w:type="dxa"/>
          </w:tcPr>
          <w:p w:rsidR="00DE6F7B" w:rsidRDefault="00DE6F7B" w:rsidP="00DE6F7B">
            <w:pPr>
              <w:pStyle w:val="Arial9"/>
            </w:pPr>
            <w:r>
              <w:t xml:space="preserve">e) </w:t>
            </w:r>
            <w:r w:rsidR="003E4191">
              <w:t>T</w:t>
            </w:r>
            <w:r w:rsidRPr="00DE6F7B">
              <w:t>avoit</w:t>
            </w:r>
            <w:r w:rsidR="003E4191">
              <w:t>eaika muistutusten käsittelylle</w:t>
            </w:r>
          </w:p>
          <w:p w:rsidR="00DE6F7B" w:rsidRDefault="00DE6F7B" w:rsidP="00DE6F7B">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E6F7B" w:rsidRDefault="00DE6F7B" w:rsidP="00DE6F7B">
            <w:pPr>
              <w:pStyle w:val="Arial9"/>
            </w:pPr>
          </w:p>
        </w:tc>
      </w:tr>
    </w:tbl>
    <w:p w:rsidR="00DE6F7B" w:rsidRDefault="00DE6F7B" w:rsidP="00DE6F7B">
      <w:pPr>
        <w:jc w:val="both"/>
        <w:rPr>
          <w:b/>
          <w:sz w:val="20"/>
          <w:szCs w:val="20"/>
        </w:rPr>
      </w:pPr>
    </w:p>
    <w:p w:rsidR="00E91243" w:rsidRDefault="00E91243" w:rsidP="00DE6F7B">
      <w:pPr>
        <w:jc w:val="both"/>
        <w:rPr>
          <w:b/>
          <w:sz w:val="20"/>
          <w:szCs w:val="20"/>
        </w:rPr>
      </w:pPr>
    </w:p>
    <w:p w:rsidR="00DE6F7B" w:rsidRPr="00DE6F7B" w:rsidRDefault="00DE6F7B" w:rsidP="00DE6F7B">
      <w:pPr>
        <w:jc w:val="both"/>
        <w:rPr>
          <w:b/>
          <w:sz w:val="20"/>
          <w:szCs w:val="20"/>
        </w:rPr>
      </w:pPr>
      <w:r w:rsidRPr="00DE6F7B">
        <w:rPr>
          <w:b/>
          <w:sz w:val="20"/>
          <w:szCs w:val="20"/>
        </w:rPr>
        <w:t>PALVELUN SISÄLLÖN OMAVALVONTA (4.3)</w:t>
      </w:r>
    </w:p>
    <w:tbl>
      <w:tblPr>
        <w:tblStyle w:val="TaulukkoRuudukko"/>
        <w:tblW w:w="0" w:type="auto"/>
        <w:tblLook w:val="04A0" w:firstRow="1" w:lastRow="0" w:firstColumn="1" w:lastColumn="0" w:noHBand="0" w:noVBand="1"/>
      </w:tblPr>
      <w:tblGrid>
        <w:gridCol w:w="10339"/>
      </w:tblGrid>
      <w:tr w:rsidR="00DE6F7B" w:rsidRPr="00BC0AEC" w:rsidTr="00BC0AEC">
        <w:tc>
          <w:tcPr>
            <w:tcW w:w="10339" w:type="dxa"/>
          </w:tcPr>
          <w:p w:rsidR="00E91243" w:rsidRPr="00E91243" w:rsidRDefault="00E91243" w:rsidP="00E91243">
            <w:pPr>
              <w:pStyle w:val="Arial9"/>
              <w:jc w:val="both"/>
              <w:rPr>
                <w:b/>
              </w:rPr>
            </w:pPr>
            <w:r w:rsidRPr="00E91243">
              <w:rPr>
                <w:b/>
              </w:rPr>
              <w:t>Hyvinvointia, kuntoutumista ja kasvua tukeva toiminta</w:t>
            </w:r>
          </w:p>
          <w:p w:rsidR="00DE6F7B" w:rsidRDefault="00DE6F7B" w:rsidP="00DE6F7B">
            <w:pPr>
              <w:pStyle w:val="Arial9"/>
            </w:pPr>
          </w:p>
        </w:tc>
      </w:tr>
      <w:tr w:rsidR="00E91243" w:rsidRPr="00E91243" w:rsidTr="00BC0AEC">
        <w:tc>
          <w:tcPr>
            <w:tcW w:w="10339" w:type="dxa"/>
          </w:tcPr>
          <w:p w:rsidR="00E91243" w:rsidRDefault="00E91243" w:rsidP="00E91243">
            <w:pPr>
              <w:pStyle w:val="Arial9"/>
            </w:pPr>
            <w:r>
              <w:t xml:space="preserve">a) </w:t>
            </w:r>
            <w:r w:rsidRPr="00E91243">
              <w:t>Asiakkaiden fyysisen, psyykkisen, kognitiivisen ja sosiaalisen toimintakyvyn ja hyvinvoinnin edistäminen</w:t>
            </w:r>
          </w:p>
          <w:p w:rsidR="00E91243" w:rsidRDefault="00E91243" w:rsidP="00E91243">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E91243" w:rsidRPr="00E91243" w:rsidRDefault="00E91243" w:rsidP="00E91243">
            <w:pPr>
              <w:pStyle w:val="Arial9"/>
            </w:pPr>
          </w:p>
        </w:tc>
      </w:tr>
      <w:tr w:rsidR="00E91243" w:rsidRPr="00E91243" w:rsidTr="00BC0AEC">
        <w:tc>
          <w:tcPr>
            <w:tcW w:w="10339" w:type="dxa"/>
          </w:tcPr>
          <w:p w:rsidR="00E91243" w:rsidRDefault="00E91243" w:rsidP="00E91243">
            <w:pPr>
              <w:pStyle w:val="Arial9"/>
            </w:pPr>
            <w:r>
              <w:t xml:space="preserve">b) </w:t>
            </w:r>
            <w:r w:rsidR="00D30B66">
              <w:t>L</w:t>
            </w:r>
            <w:r w:rsidRPr="00E91243">
              <w:t>asten ja nuorten liikunta- ja harrastustoiminnan toteutuminen</w:t>
            </w:r>
          </w:p>
          <w:p w:rsidR="00E91243" w:rsidRDefault="00E91243" w:rsidP="00E91243">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E91243" w:rsidRDefault="00E91243" w:rsidP="00E91243">
            <w:pPr>
              <w:pStyle w:val="Arial9"/>
            </w:pPr>
          </w:p>
        </w:tc>
      </w:tr>
      <w:tr w:rsidR="00E91243" w:rsidRPr="00E91243" w:rsidTr="00BC0AEC">
        <w:tc>
          <w:tcPr>
            <w:tcW w:w="10339" w:type="dxa"/>
          </w:tcPr>
          <w:p w:rsidR="00E91243" w:rsidRDefault="00E91243" w:rsidP="00E91243">
            <w:pPr>
              <w:pStyle w:val="Arial9"/>
            </w:pPr>
            <w:r>
              <w:t>Asiakkaiden hoito- ja palvelusuunnitelmiin kirjataan tavoitteita, jotka liittyvät päivittäiseen liikkumiseen, ulkoiluun, kuntoutu</w:t>
            </w:r>
            <w:r>
              <w:t>k</w:t>
            </w:r>
            <w:r>
              <w:t>seen ja kuntouttavaan toimintaan.</w:t>
            </w:r>
          </w:p>
          <w:p w:rsidR="00E91243" w:rsidRDefault="00E91243" w:rsidP="00E91243">
            <w:pPr>
              <w:pStyle w:val="Arial9"/>
            </w:pPr>
          </w:p>
          <w:p w:rsidR="00E91243" w:rsidRDefault="00E91243" w:rsidP="00E91243">
            <w:pPr>
              <w:pStyle w:val="Arial9"/>
            </w:pPr>
            <w:r>
              <w:t>Miten asiakkaiden toimintakykyä, hyvinvointia ja kuntouttavaa toimintaa koskevien tavoitteiden toteutumista seurataan?</w:t>
            </w:r>
          </w:p>
          <w:p w:rsidR="00E91243" w:rsidRDefault="00E91243" w:rsidP="00E91243">
            <w:pPr>
              <w:pStyle w:val="Arial9"/>
            </w:pPr>
          </w:p>
          <w:p w:rsidR="00E91243" w:rsidRDefault="00E91243" w:rsidP="00E91243">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E91243" w:rsidRDefault="00E91243" w:rsidP="00E91243">
            <w:pPr>
              <w:pStyle w:val="Arial9"/>
            </w:pPr>
          </w:p>
        </w:tc>
      </w:tr>
      <w:tr w:rsidR="00E91243" w:rsidRPr="00E91243" w:rsidTr="00BC0AEC">
        <w:tc>
          <w:tcPr>
            <w:tcW w:w="10339" w:type="dxa"/>
          </w:tcPr>
          <w:p w:rsidR="00E91243" w:rsidRPr="00603563" w:rsidRDefault="00E91243" w:rsidP="00E91243">
            <w:pPr>
              <w:pStyle w:val="Arial9"/>
              <w:rPr>
                <w:b/>
              </w:rPr>
            </w:pPr>
            <w:r w:rsidRPr="00603563">
              <w:rPr>
                <w:b/>
              </w:rPr>
              <w:t>Ravitsemus</w:t>
            </w:r>
          </w:p>
          <w:p w:rsidR="00E91243" w:rsidRDefault="00E91243" w:rsidP="00E91243">
            <w:pPr>
              <w:pStyle w:val="Arial9"/>
            </w:pPr>
          </w:p>
          <w:p w:rsidR="00E91243" w:rsidRDefault="00E91243" w:rsidP="00E91243">
            <w:pPr>
              <w:pStyle w:val="Arial9"/>
            </w:pPr>
            <w:r>
              <w:t>Miten yksikön omavalvonnassa seurataan asiakkaiden riittävää ravinnon ja nesteen saantia sekä ravitsemuksen tasoa?</w:t>
            </w:r>
          </w:p>
          <w:p w:rsidR="00E91243" w:rsidRDefault="00E91243" w:rsidP="00E91243">
            <w:pPr>
              <w:pStyle w:val="Arial9"/>
            </w:pPr>
          </w:p>
          <w:p w:rsidR="00E91243" w:rsidRDefault="00E91243" w:rsidP="00E91243">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E91243" w:rsidRDefault="00E91243" w:rsidP="00E91243">
            <w:pPr>
              <w:pStyle w:val="Arial9"/>
            </w:pPr>
          </w:p>
        </w:tc>
      </w:tr>
      <w:tr w:rsidR="00E91243" w:rsidRPr="00E91243" w:rsidTr="00065959">
        <w:trPr>
          <w:trHeight w:val="2977"/>
        </w:trPr>
        <w:tc>
          <w:tcPr>
            <w:tcW w:w="10339" w:type="dxa"/>
          </w:tcPr>
          <w:p w:rsidR="00E91243" w:rsidRPr="00E91243" w:rsidRDefault="00E91243" w:rsidP="00E91243">
            <w:pPr>
              <w:pStyle w:val="Arial9"/>
              <w:rPr>
                <w:b/>
              </w:rPr>
            </w:pPr>
            <w:r w:rsidRPr="00E91243">
              <w:rPr>
                <w:b/>
              </w:rPr>
              <w:t>Hygieniakäytännöt</w:t>
            </w:r>
          </w:p>
          <w:p w:rsidR="00E91243" w:rsidRPr="00E91243" w:rsidRDefault="00E91243" w:rsidP="00E91243">
            <w:pPr>
              <w:pStyle w:val="Arial9"/>
              <w:jc w:val="both"/>
            </w:pPr>
          </w:p>
          <w:p w:rsidR="00E91243" w:rsidRPr="00E91243" w:rsidRDefault="00E91243" w:rsidP="00E91243">
            <w:pPr>
              <w:pStyle w:val="Arial9"/>
              <w:jc w:val="both"/>
            </w:pPr>
            <w:r w:rsidRPr="00E91243">
              <w:t>Yksikölle laaditut toimintaohjeet sekä asiakkaiden yksilölliset hoito- ja palvelusuunnitelmat asettavat hygieniakäytännöille t</w:t>
            </w:r>
            <w:r w:rsidRPr="00E91243">
              <w:t>a</w:t>
            </w:r>
            <w:r w:rsidRPr="00E91243">
              <w:t>voitteet, joihin kuuluvat asiakkaiden henkilökohtaisesta hygieniasta huolehtimisen lisäksi tarttuvien sairauksien leviämisen estäminen.</w:t>
            </w:r>
          </w:p>
          <w:p w:rsidR="00E91243" w:rsidRPr="00E91243" w:rsidRDefault="00E91243" w:rsidP="00E91243">
            <w:pPr>
              <w:pStyle w:val="Arial9"/>
              <w:jc w:val="both"/>
            </w:pPr>
          </w:p>
          <w:p w:rsidR="00E91243" w:rsidRPr="00E91243" w:rsidRDefault="00E91243" w:rsidP="00E91243">
            <w:pPr>
              <w:pStyle w:val="Arial9"/>
              <w:jc w:val="both"/>
            </w:pPr>
            <w:r w:rsidRPr="00E91243">
              <w:t>Miten yksikössä seurataan yleistä hygieniatasoa ja miten varmistetaan, että asiakkaiden tarpeita vastaavat hygieniakäytännöt toteutuvat laadittujen ohjeiden ja asiakkaiden hoito- ja palvelusuunnitelmien mukaisesti?</w:t>
            </w:r>
          </w:p>
          <w:p w:rsidR="00E91243" w:rsidRPr="00E91243" w:rsidRDefault="00E91243" w:rsidP="00E91243">
            <w:pPr>
              <w:pStyle w:val="Arial9"/>
              <w:jc w:val="both"/>
            </w:pPr>
          </w:p>
          <w:p w:rsidR="00E91243" w:rsidRDefault="00E91243" w:rsidP="00E91243">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E91243" w:rsidRPr="00E91243" w:rsidRDefault="00E91243" w:rsidP="00E91243">
            <w:pPr>
              <w:pStyle w:val="Arial9"/>
              <w:jc w:val="both"/>
            </w:pPr>
          </w:p>
          <w:p w:rsidR="00E91243" w:rsidRDefault="00E91243" w:rsidP="00E91243">
            <w:pPr>
              <w:pStyle w:val="Arial9"/>
              <w:jc w:val="both"/>
            </w:pPr>
            <w:r w:rsidRPr="00E91243">
              <w:t>Hygieniakäytännöistä suositellaan laadittavaksi yksikön oma ohje.</w:t>
            </w:r>
          </w:p>
          <w:p w:rsidR="00E91243" w:rsidRPr="00E91243" w:rsidRDefault="00E91243" w:rsidP="00E91243">
            <w:pPr>
              <w:pStyle w:val="Arial9"/>
              <w:jc w:val="both"/>
            </w:pPr>
          </w:p>
        </w:tc>
      </w:tr>
      <w:tr w:rsidR="00E91243" w:rsidRPr="00E91243" w:rsidTr="00BC0AEC">
        <w:tc>
          <w:tcPr>
            <w:tcW w:w="10339" w:type="dxa"/>
          </w:tcPr>
          <w:p w:rsidR="00E91243" w:rsidRPr="00E91243" w:rsidRDefault="00E91243" w:rsidP="00E91243">
            <w:pPr>
              <w:pStyle w:val="Arial9"/>
              <w:rPr>
                <w:b/>
              </w:rPr>
            </w:pPr>
            <w:r w:rsidRPr="00E91243">
              <w:rPr>
                <w:b/>
              </w:rPr>
              <w:t>Terveyden- ja sairaanhoito</w:t>
            </w:r>
          </w:p>
          <w:p w:rsidR="00E91243" w:rsidRPr="00E91243" w:rsidRDefault="00E91243" w:rsidP="00E91243">
            <w:pPr>
              <w:pStyle w:val="Arial9"/>
            </w:pPr>
          </w:p>
          <w:p w:rsidR="00E91243" w:rsidRDefault="00E91243" w:rsidP="00065959">
            <w:pPr>
              <w:pStyle w:val="Arial9"/>
              <w:jc w:val="both"/>
            </w:pPr>
            <w:r>
              <w:t>Palvelujen yhdenmukaisen toteutumisen varmistamiseksi on yksikölle laadittava toimintaohjeet asiakkaiden hammashoidon sekä</w:t>
            </w:r>
            <w:r w:rsidRPr="006C1728">
              <w:t xml:space="preserve"> kiireet</w:t>
            </w:r>
            <w:r>
              <w:t>tömän</w:t>
            </w:r>
            <w:r w:rsidRPr="006C1728">
              <w:t xml:space="preserve"> ja kiireellis</w:t>
            </w:r>
            <w:r>
              <w:t>en</w:t>
            </w:r>
            <w:r w:rsidRPr="006C1728">
              <w:t xml:space="preserve"> sairaanhoi</w:t>
            </w:r>
            <w:r>
              <w:t xml:space="preserve">don järjestämisestä. Toimintayksiköllä on oltava ohje myös </w:t>
            </w:r>
            <w:r w:rsidRPr="006C1728">
              <w:t>äkillis</w:t>
            </w:r>
            <w:r>
              <w:t>en</w:t>
            </w:r>
            <w:r w:rsidRPr="006C1728">
              <w:t xml:space="preserve"> kuolemantap</w:t>
            </w:r>
            <w:r w:rsidRPr="006C1728">
              <w:t>a</w:t>
            </w:r>
            <w:r w:rsidRPr="006C1728">
              <w:t>u</w:t>
            </w:r>
            <w:r>
              <w:t>ksen varalta</w:t>
            </w:r>
            <w:r w:rsidRPr="006C1728">
              <w:t>.</w:t>
            </w:r>
          </w:p>
          <w:p w:rsidR="00E91243" w:rsidRPr="00E91243" w:rsidRDefault="00E91243" w:rsidP="00E91243">
            <w:pPr>
              <w:pStyle w:val="Arial9"/>
              <w:rPr>
                <w:b/>
              </w:rPr>
            </w:pPr>
          </w:p>
        </w:tc>
      </w:tr>
      <w:tr w:rsidR="00E91243" w:rsidRPr="00E91243" w:rsidTr="00BC0AEC">
        <w:tc>
          <w:tcPr>
            <w:tcW w:w="10339" w:type="dxa"/>
          </w:tcPr>
          <w:p w:rsidR="00E91243" w:rsidRDefault="00E91243" w:rsidP="00065959">
            <w:pPr>
              <w:pStyle w:val="Arial9"/>
              <w:jc w:val="both"/>
            </w:pPr>
            <w:r>
              <w:t xml:space="preserve">a) </w:t>
            </w:r>
            <w:r w:rsidRPr="00E91243">
              <w:t>Miten yksikössä varmistetaan asiakkaiden hammashoitoa, kiireetöntä sairaanhoitoa, kiireellistä sairaanhoitoa ja äkillistä kuolemantapausta koskevien ohjeiden noudattaminen?</w:t>
            </w:r>
          </w:p>
          <w:p w:rsidR="00E91243" w:rsidRDefault="00E91243" w:rsidP="00E91243">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E91243" w:rsidRPr="00E91243" w:rsidRDefault="00E91243" w:rsidP="00E91243">
            <w:pPr>
              <w:pStyle w:val="Arial9"/>
            </w:pPr>
          </w:p>
        </w:tc>
      </w:tr>
      <w:tr w:rsidR="00E91243" w:rsidRPr="00E91243" w:rsidTr="00BC0AEC">
        <w:tc>
          <w:tcPr>
            <w:tcW w:w="10339" w:type="dxa"/>
          </w:tcPr>
          <w:p w:rsidR="00E91243" w:rsidRDefault="00E91243" w:rsidP="00E91243">
            <w:pPr>
              <w:pStyle w:val="Arial9"/>
            </w:pPr>
            <w:r>
              <w:t xml:space="preserve">b) </w:t>
            </w:r>
            <w:r w:rsidRPr="006C1728">
              <w:t>Miten pitkäaikaissairaiden asiakkaiden terveyttä edistetään ja seurataan?</w:t>
            </w:r>
          </w:p>
          <w:p w:rsidR="00E91243" w:rsidRDefault="00E91243" w:rsidP="00E91243">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E91243" w:rsidRPr="00E91243" w:rsidRDefault="00E91243" w:rsidP="00E91243">
            <w:pPr>
              <w:pStyle w:val="Arial9"/>
            </w:pPr>
          </w:p>
        </w:tc>
      </w:tr>
      <w:tr w:rsidR="00E91243" w:rsidRPr="00E91243" w:rsidTr="00BC0AEC">
        <w:tc>
          <w:tcPr>
            <w:tcW w:w="10339" w:type="dxa"/>
          </w:tcPr>
          <w:p w:rsidR="00E91243" w:rsidRDefault="00E91243" w:rsidP="00E91243">
            <w:pPr>
              <w:pStyle w:val="Arial9"/>
            </w:pPr>
            <w:r>
              <w:t xml:space="preserve">c) </w:t>
            </w:r>
            <w:r w:rsidRPr="006C1728">
              <w:t>Kuka yksikössä vastaa asiakkaiden terveyden- ja sairaanhoidosta?</w:t>
            </w:r>
          </w:p>
          <w:p w:rsidR="00E91243" w:rsidRDefault="00E91243" w:rsidP="00E91243">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E91243" w:rsidRPr="006C1728" w:rsidRDefault="00E91243" w:rsidP="00E91243">
            <w:pPr>
              <w:pStyle w:val="Arial9"/>
            </w:pPr>
          </w:p>
        </w:tc>
      </w:tr>
      <w:tr w:rsidR="00E91243" w:rsidRPr="00E91243" w:rsidTr="00BC0AEC">
        <w:tc>
          <w:tcPr>
            <w:tcW w:w="10339" w:type="dxa"/>
          </w:tcPr>
          <w:p w:rsidR="00E91243" w:rsidRPr="00E91243" w:rsidRDefault="00E91243" w:rsidP="00E91243">
            <w:pPr>
              <w:pStyle w:val="Arial9"/>
              <w:rPr>
                <w:b/>
              </w:rPr>
            </w:pPr>
            <w:r w:rsidRPr="00E91243">
              <w:rPr>
                <w:b/>
              </w:rPr>
              <w:t>Lääkehoito</w:t>
            </w:r>
          </w:p>
          <w:p w:rsidR="00E91243" w:rsidRPr="00E91243" w:rsidRDefault="00E91243" w:rsidP="00E91243">
            <w:pPr>
              <w:pStyle w:val="Arial9"/>
              <w:rPr>
                <w:b/>
              </w:rPr>
            </w:pPr>
          </w:p>
          <w:p w:rsidR="00E91243" w:rsidRDefault="00E91243" w:rsidP="00065959">
            <w:pPr>
              <w:pStyle w:val="Arial9"/>
              <w:jc w:val="both"/>
            </w:pPr>
            <w:r>
              <w:t xml:space="preserve">Turvallinen lääkehoito perustuu säännöllisesti seurattavaan ja päivitettävään lääkehoitosuunnitelmaan. </w:t>
            </w:r>
            <w:proofErr w:type="spellStart"/>
            <w:r>
              <w:t>STM:n</w:t>
            </w:r>
            <w:proofErr w:type="spellEnd"/>
            <w:r>
              <w:t xml:space="preserve"> Turvallinen lääkehoito - oppaassa linjataan muun muassa lääkehoidon toteuttamiseen periaatteet ja siihen liittyvä vastuunjako sekä v</w:t>
            </w:r>
            <w:r>
              <w:t>ä</w:t>
            </w:r>
            <w:r>
              <w:t>himmäisvaatimukset, jotka jokaisen lääkehoitoa toteuttavan yksikön on täytettävä. Oppaan ohjeet koskevat sekä yksityisiä että julkisia lääkehoitoa toteuttavia palveluntarjoajia. Yksikölle on oppaan mukaan nimettävä lääkehoidon vastuuhenkilö.</w:t>
            </w:r>
          </w:p>
          <w:p w:rsidR="00E91243" w:rsidRPr="006C1728" w:rsidRDefault="00E91243" w:rsidP="00E91243">
            <w:pPr>
              <w:pStyle w:val="Arial9"/>
            </w:pPr>
          </w:p>
        </w:tc>
      </w:tr>
      <w:tr w:rsidR="00E91243" w:rsidRPr="00E91243" w:rsidTr="00BC0AEC">
        <w:tc>
          <w:tcPr>
            <w:tcW w:w="10339" w:type="dxa"/>
          </w:tcPr>
          <w:p w:rsidR="00E91243" w:rsidRDefault="00E91243" w:rsidP="00E91243">
            <w:pPr>
              <w:pStyle w:val="Arial9"/>
            </w:pPr>
            <w:r>
              <w:t xml:space="preserve">a) </w:t>
            </w:r>
            <w:r w:rsidRPr="006C1728">
              <w:t>Miten toimintayksikön lääkehoitosuunnitelmaa seurataan ja päivitetään?</w:t>
            </w:r>
          </w:p>
          <w:p w:rsidR="00E91243" w:rsidRDefault="00E91243" w:rsidP="00E91243">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E91243" w:rsidRPr="00E91243" w:rsidRDefault="00E91243" w:rsidP="00E91243">
            <w:pPr>
              <w:pStyle w:val="Arial9"/>
              <w:rPr>
                <w:b/>
              </w:rPr>
            </w:pPr>
          </w:p>
        </w:tc>
      </w:tr>
      <w:tr w:rsidR="00E91243" w:rsidRPr="00E91243" w:rsidTr="00BC0AEC">
        <w:tc>
          <w:tcPr>
            <w:tcW w:w="10339" w:type="dxa"/>
          </w:tcPr>
          <w:p w:rsidR="00E91243" w:rsidRDefault="00E91243" w:rsidP="00E91243">
            <w:pPr>
              <w:pStyle w:val="Arial9"/>
            </w:pPr>
            <w:r>
              <w:t xml:space="preserve">b) </w:t>
            </w:r>
            <w:r w:rsidRPr="006C1728">
              <w:t>Kuka yksikössä vastaa lääkehoidosta?</w:t>
            </w:r>
          </w:p>
          <w:p w:rsidR="00E91243" w:rsidRDefault="00E91243" w:rsidP="00E91243">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E91243" w:rsidRPr="006C1728" w:rsidRDefault="00E91243" w:rsidP="00E91243">
            <w:pPr>
              <w:pStyle w:val="Arial9"/>
            </w:pPr>
          </w:p>
        </w:tc>
      </w:tr>
      <w:tr w:rsidR="00E91243" w:rsidRPr="00E91243" w:rsidTr="00BC0AEC">
        <w:tc>
          <w:tcPr>
            <w:tcW w:w="10339" w:type="dxa"/>
          </w:tcPr>
          <w:p w:rsidR="00E91243" w:rsidRPr="00065959" w:rsidRDefault="00E91243" w:rsidP="00E91243">
            <w:pPr>
              <w:pStyle w:val="Arial9"/>
              <w:rPr>
                <w:b/>
              </w:rPr>
            </w:pPr>
            <w:r w:rsidRPr="00065959">
              <w:rPr>
                <w:b/>
              </w:rPr>
              <w:t>Yhteistyö muiden palvelunantajien kanssa</w:t>
            </w:r>
          </w:p>
          <w:p w:rsidR="00E91243" w:rsidRDefault="00E91243" w:rsidP="00E91243">
            <w:pPr>
              <w:pStyle w:val="Arial9"/>
            </w:pPr>
          </w:p>
          <w:p w:rsidR="00E91243" w:rsidRDefault="00E91243" w:rsidP="00065959">
            <w:pPr>
              <w:pStyle w:val="Arial9"/>
              <w:jc w:val="both"/>
            </w:pPr>
            <w:r>
              <w:t>Sosiaalihuollon asiakas saattaa tarvita useita palveluja yhtäaikaisesti – esimerkiksi lastensuojelun asiakas voi tarvita koulun, terveydenhuollon, psykiatrian, kuntoutuksen tai varhaiskasvatuksen palveluja. Jotta palvelukokonaisuudesta muodostuisi as</w:t>
            </w:r>
            <w:r>
              <w:t>i</w:t>
            </w:r>
            <w:r>
              <w:t>akkaan kannalta toimiva ja hänen tarpeitaan vastaava, vaaditaan palvelunantajien välistä yhteistyötä, jossa erityisen tärkeää on tiedonkulku eri toimijoiden välillä.</w:t>
            </w:r>
          </w:p>
          <w:p w:rsidR="00E9011A" w:rsidRPr="006C1728" w:rsidRDefault="00E9011A" w:rsidP="00065959">
            <w:pPr>
              <w:pStyle w:val="Arial9"/>
              <w:jc w:val="both"/>
            </w:pPr>
          </w:p>
        </w:tc>
      </w:tr>
      <w:tr w:rsidR="00065959" w:rsidRPr="00E91243" w:rsidTr="00BC0AEC">
        <w:tc>
          <w:tcPr>
            <w:tcW w:w="10339" w:type="dxa"/>
          </w:tcPr>
          <w:p w:rsidR="00065959" w:rsidRDefault="00065959" w:rsidP="00E91243">
            <w:pPr>
              <w:pStyle w:val="Arial9"/>
            </w:pPr>
            <w:r w:rsidRPr="00712B9C">
              <w:t>Miten yhteistyö ja tiedonkulku asiakkaan palvelukokonaisuuteen kuuluvien muiden sosiaali- ja terveydenhuollon palvelunantaj</w:t>
            </w:r>
            <w:r w:rsidRPr="00712B9C">
              <w:t>i</w:t>
            </w:r>
            <w:r w:rsidRPr="00712B9C">
              <w:t>en kanssa toteutetaan?</w:t>
            </w:r>
          </w:p>
          <w:p w:rsidR="00065959" w:rsidRDefault="00065959" w:rsidP="00E91243">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065959" w:rsidRPr="00065959" w:rsidRDefault="00065959" w:rsidP="00E91243">
            <w:pPr>
              <w:pStyle w:val="Arial9"/>
              <w:rPr>
                <w:b/>
              </w:rPr>
            </w:pPr>
          </w:p>
        </w:tc>
      </w:tr>
      <w:tr w:rsidR="00065959" w:rsidRPr="00E91243" w:rsidTr="0079641E">
        <w:trPr>
          <w:trHeight w:val="2043"/>
        </w:trPr>
        <w:tc>
          <w:tcPr>
            <w:tcW w:w="10339" w:type="dxa"/>
          </w:tcPr>
          <w:p w:rsidR="00065959" w:rsidRDefault="00065959" w:rsidP="00E91243">
            <w:pPr>
              <w:pStyle w:val="Arial9"/>
            </w:pPr>
            <w:r w:rsidRPr="00065959">
              <w:rPr>
                <w:b/>
              </w:rPr>
              <w:t xml:space="preserve">Alihankintana tuotetut </w:t>
            </w:r>
            <w:r w:rsidR="00E53857" w:rsidRPr="00065959">
              <w:rPr>
                <w:b/>
              </w:rPr>
              <w:t>palvelut</w:t>
            </w:r>
            <w:r w:rsidR="00E53857" w:rsidRPr="00065959">
              <w:t xml:space="preserve"> </w:t>
            </w:r>
            <w:r w:rsidR="00E53857">
              <w:t>(määräyksen</w:t>
            </w:r>
            <w:r w:rsidRPr="00065959">
              <w:t xml:space="preserve"> kohta 4.1.1.)</w:t>
            </w:r>
          </w:p>
          <w:p w:rsidR="00065959" w:rsidRDefault="00065959" w:rsidP="00E91243">
            <w:pPr>
              <w:pStyle w:val="Arial9"/>
            </w:pPr>
          </w:p>
          <w:p w:rsidR="00065959" w:rsidRPr="00065959" w:rsidRDefault="00065959" w:rsidP="00065959">
            <w:pPr>
              <w:jc w:val="both"/>
              <w:rPr>
                <w:rFonts w:cs="Arial"/>
                <w:sz w:val="18"/>
                <w:szCs w:val="20"/>
                <w:lang w:eastAsia="fi-FI"/>
              </w:rPr>
            </w:pPr>
            <w:r>
              <w:rPr>
                <w:rFonts w:cs="Arial"/>
                <w:sz w:val="18"/>
                <w:szCs w:val="20"/>
                <w:lang w:eastAsia="fi-FI"/>
              </w:rPr>
              <w:t>Miten varmistetaan, että ali</w:t>
            </w:r>
            <w:r w:rsidRPr="00065959">
              <w:rPr>
                <w:rFonts w:cs="Arial"/>
                <w:sz w:val="18"/>
                <w:szCs w:val="20"/>
                <w:lang w:eastAsia="fi-FI"/>
              </w:rPr>
              <w:t>hankintana tuotetut palvelut vastaavat niille asetettuja sisältö-, laatu- ja asiakasturvallisuusvaat</w:t>
            </w:r>
            <w:r w:rsidRPr="00065959">
              <w:rPr>
                <w:rFonts w:cs="Arial"/>
                <w:sz w:val="18"/>
                <w:szCs w:val="20"/>
                <w:lang w:eastAsia="fi-FI"/>
              </w:rPr>
              <w:t>i</w:t>
            </w:r>
            <w:r w:rsidRPr="00065959">
              <w:rPr>
                <w:rFonts w:cs="Arial"/>
                <w:sz w:val="18"/>
                <w:szCs w:val="20"/>
                <w:lang w:eastAsia="fi-FI"/>
              </w:rPr>
              <w:t>muksia?</w:t>
            </w:r>
          </w:p>
          <w:p w:rsidR="00065959" w:rsidRDefault="00065959" w:rsidP="00E91243">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065959" w:rsidRPr="00712B9C" w:rsidRDefault="00065959" w:rsidP="00E91243">
            <w:pPr>
              <w:pStyle w:val="Arial9"/>
            </w:pPr>
          </w:p>
        </w:tc>
      </w:tr>
    </w:tbl>
    <w:p w:rsidR="00065959" w:rsidRDefault="00065959"/>
    <w:p w:rsidR="00065959" w:rsidRPr="00065959" w:rsidRDefault="00065959" w:rsidP="00065959">
      <w:pPr>
        <w:jc w:val="both"/>
        <w:rPr>
          <w:b/>
          <w:sz w:val="20"/>
          <w:szCs w:val="20"/>
        </w:rPr>
      </w:pPr>
      <w:r w:rsidRPr="00065959">
        <w:rPr>
          <w:b/>
          <w:sz w:val="20"/>
          <w:szCs w:val="20"/>
        </w:rPr>
        <w:t>ASIAKASTURVALLISUUS (4.4)</w:t>
      </w:r>
    </w:p>
    <w:tbl>
      <w:tblPr>
        <w:tblStyle w:val="TaulukkoRuudukko"/>
        <w:tblW w:w="0" w:type="auto"/>
        <w:tblLook w:val="04A0" w:firstRow="1" w:lastRow="0" w:firstColumn="1" w:lastColumn="0" w:noHBand="0" w:noVBand="1"/>
      </w:tblPr>
      <w:tblGrid>
        <w:gridCol w:w="10339"/>
      </w:tblGrid>
      <w:tr w:rsidR="00065959" w:rsidRPr="00E91243" w:rsidTr="00BC0AEC">
        <w:tc>
          <w:tcPr>
            <w:tcW w:w="10339" w:type="dxa"/>
          </w:tcPr>
          <w:p w:rsidR="0079641E" w:rsidRPr="0079641E" w:rsidRDefault="0079641E" w:rsidP="0079641E">
            <w:pPr>
              <w:pStyle w:val="Arial9"/>
              <w:rPr>
                <w:b/>
              </w:rPr>
            </w:pPr>
            <w:r w:rsidRPr="0079641E">
              <w:rPr>
                <w:b/>
              </w:rPr>
              <w:t>Yhteistyö turvallisuudesta vastaavien viranomaisten ja toimijoiden kanssa</w:t>
            </w:r>
          </w:p>
          <w:p w:rsidR="0079641E" w:rsidRPr="0079641E" w:rsidRDefault="0079641E" w:rsidP="0079641E">
            <w:pPr>
              <w:jc w:val="both"/>
              <w:rPr>
                <w:rFonts w:cs="Arial"/>
                <w:sz w:val="18"/>
                <w:szCs w:val="20"/>
                <w:lang w:eastAsia="fi-FI"/>
              </w:rPr>
            </w:pPr>
          </w:p>
          <w:p w:rsidR="00065959" w:rsidRDefault="0079641E" w:rsidP="0079641E">
            <w:pPr>
              <w:jc w:val="both"/>
              <w:rPr>
                <w:rFonts w:cs="Arial"/>
                <w:sz w:val="18"/>
                <w:szCs w:val="20"/>
                <w:lang w:eastAsia="fi-FI"/>
              </w:rPr>
            </w:pPr>
            <w:r w:rsidRPr="0079641E">
              <w:rPr>
                <w:rFonts w:cs="Arial"/>
                <w:sz w:val="18"/>
                <w:szCs w:val="20"/>
                <w:lang w:eastAsia="fi-FI"/>
              </w:rPr>
              <w:t>Yksikön turvallisuuden edistäminen edellyttää yhteistyötä muiden turvallisuudesta vastaavien viranomaisten ja toimi</w:t>
            </w:r>
            <w:r>
              <w:rPr>
                <w:rFonts w:cs="Arial"/>
                <w:sz w:val="18"/>
                <w:szCs w:val="20"/>
                <w:lang w:eastAsia="fi-FI"/>
              </w:rPr>
              <w:t xml:space="preserve">joiden kanssa. </w:t>
            </w:r>
            <w:r w:rsidRPr="0079641E">
              <w:rPr>
                <w:rFonts w:cs="Arial"/>
                <w:sz w:val="18"/>
                <w:szCs w:val="20"/>
                <w:lang w:eastAsia="fi-FI"/>
              </w:rPr>
              <w:t>Palo- ja pelastusviranomaiset asettavat omat velvoitteensa edellyttämällä mm. poistumisturvallisuussuunnitelman ja ilmoitusvelvollisuus palo- ja muista onnettomuusriskeistä pelastusviranomaisille. Asiakasturvallisuutta varmistaa omalta osa</w:t>
            </w:r>
            <w:r w:rsidRPr="0079641E">
              <w:rPr>
                <w:rFonts w:cs="Arial"/>
                <w:sz w:val="18"/>
                <w:szCs w:val="20"/>
                <w:lang w:eastAsia="fi-FI"/>
              </w:rPr>
              <w:t>l</w:t>
            </w:r>
            <w:r w:rsidRPr="0079641E">
              <w:rPr>
                <w:rFonts w:cs="Arial"/>
                <w:sz w:val="18"/>
                <w:szCs w:val="20"/>
                <w:lang w:eastAsia="fi-FI"/>
              </w:rPr>
              <w:t>taan myös holhoustoimilain mukainen ilmoitusvelvollisuus maistraatille edunvalvonnan tarpeessa olevasta henkilöstä sekä vanhuspalvelulain mukaisesta velvollisuudesta ilmoittaa iäkkäästä henkilöstä, joka on ilmeisen kykenemätön huolehtimaan itsestään. Järjestöissä kehitetään valmiuksia iäkkäiden henkilöiden kaltoin kohtelun kohtaamiseen ja ehkäisemiseen.</w:t>
            </w:r>
          </w:p>
          <w:p w:rsidR="0079641E" w:rsidRPr="0079641E" w:rsidRDefault="0079641E" w:rsidP="0079641E">
            <w:pPr>
              <w:jc w:val="both"/>
            </w:pPr>
          </w:p>
        </w:tc>
      </w:tr>
      <w:tr w:rsidR="0079641E" w:rsidRPr="00E91243" w:rsidTr="00E9011A">
        <w:trPr>
          <w:trHeight w:val="2052"/>
        </w:trPr>
        <w:tc>
          <w:tcPr>
            <w:tcW w:w="10339" w:type="dxa"/>
          </w:tcPr>
          <w:p w:rsidR="0079641E" w:rsidRDefault="0079641E" w:rsidP="0079641E">
            <w:pPr>
              <w:pStyle w:val="Arial9"/>
            </w:pPr>
            <w:r>
              <w:t>Miten yksikkö kehittää valmiuksiaan asiakasturvallisuuden parantamiseksi ja miten yhteistyötä tehdään muiden asiakasturvall</w:t>
            </w:r>
            <w:r>
              <w:t>i</w:t>
            </w:r>
            <w:r>
              <w:t>suudesta vastaavien viranomaiset ja toimijoiden kanssa?</w:t>
            </w:r>
          </w:p>
          <w:p w:rsidR="0079641E" w:rsidRDefault="0079641E" w:rsidP="0079641E">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79641E" w:rsidRPr="0079641E" w:rsidRDefault="0079641E" w:rsidP="0079641E">
            <w:pPr>
              <w:pStyle w:val="Arial9"/>
              <w:rPr>
                <w:b/>
              </w:rPr>
            </w:pPr>
          </w:p>
        </w:tc>
      </w:tr>
      <w:tr w:rsidR="0079641E" w:rsidRPr="00E91243" w:rsidTr="00BC0AEC">
        <w:tc>
          <w:tcPr>
            <w:tcW w:w="10339" w:type="dxa"/>
          </w:tcPr>
          <w:p w:rsidR="0079641E" w:rsidRPr="0079641E" w:rsidRDefault="0079641E" w:rsidP="0079641E">
            <w:pPr>
              <w:pStyle w:val="Arial9"/>
              <w:rPr>
                <w:b/>
              </w:rPr>
            </w:pPr>
            <w:r w:rsidRPr="0079641E">
              <w:rPr>
                <w:b/>
              </w:rPr>
              <w:t>Henkilöstö</w:t>
            </w:r>
          </w:p>
          <w:p w:rsidR="0079641E" w:rsidRDefault="0079641E" w:rsidP="0079641E">
            <w:pPr>
              <w:pStyle w:val="Arial9"/>
            </w:pPr>
          </w:p>
          <w:p w:rsidR="0079641E" w:rsidRPr="0079641E" w:rsidRDefault="0079641E" w:rsidP="0079641E">
            <w:pPr>
              <w:pStyle w:val="Arial9"/>
              <w:rPr>
                <w:b/>
              </w:rPr>
            </w:pPr>
            <w:r w:rsidRPr="0079641E">
              <w:rPr>
                <w:b/>
              </w:rPr>
              <w:t>Hoito- ja hoivahenkilöstön määrä, rakenne ja riittävyys sekä sijaisten käytön periaatteet</w:t>
            </w:r>
          </w:p>
          <w:p w:rsidR="0079641E" w:rsidRDefault="0079641E" w:rsidP="0079641E">
            <w:pPr>
              <w:pStyle w:val="Arial9"/>
              <w:jc w:val="both"/>
            </w:pPr>
          </w:p>
          <w:p w:rsidR="0079641E" w:rsidRDefault="0079641E" w:rsidP="0079641E">
            <w:pPr>
              <w:pStyle w:val="Arial9"/>
              <w:jc w:val="both"/>
            </w:pPr>
            <w:r>
              <w:t>Henkilöstösuunnittelussa otetaan huomioon toimintaan sovellettava laki, esimerkiksi yksityisessä päivähoidossa päivähoitolaki ja lastensuojeluyksiköissä lastensuojelulaki sekä sosiaalihuollon ammatillisen henkilöstön kelpoisuuslaki. Jos toiminta on l</w:t>
            </w:r>
            <w:r>
              <w:t>u</w:t>
            </w:r>
            <w:r>
              <w:t xml:space="preserve">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p>
          <w:p w:rsidR="0079641E" w:rsidRDefault="0079641E" w:rsidP="0079641E">
            <w:pPr>
              <w:pStyle w:val="Arial9"/>
              <w:jc w:val="both"/>
            </w:pPr>
          </w:p>
          <w:p w:rsidR="0079641E" w:rsidRDefault="0079641E" w:rsidP="0079641E">
            <w:pPr>
              <w:pStyle w:val="Arial9"/>
              <w:jc w:val="both"/>
            </w:pPr>
            <w:r>
              <w:t>Omavalvontasuunnitelmasta pitää käydä ilmi, paljonko yksikössä toimii hoito- ja hoivahenkilöstöä, henkilöstön rakenne (eli koulutus ja työtehtävät) sekä minkälaisia periaatteista on sovittu liittyen sijaisten/varahenkilöstön käyttöön. Julkisesti esillä pidettävään suunnitelmaan ei kirjata työntekijöiden nimiä vaan henkilöstön ammattinimike, työtehtävät, henkilöstömitoitus ja henkilöstön sijoittuminen eri työvuoroihin. Suunnitelmaan kuuluu kirjata myös tieto siitä, miten henkilöstövoimavarojen riittävyys varmistetaan.</w:t>
            </w:r>
          </w:p>
          <w:p w:rsid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a) </w:t>
            </w:r>
            <w:r w:rsidRPr="0079641E">
              <w:t>Mikä on yksikön hoito- ja hoivahenkilöstön määrä ja rakenne?</w:t>
            </w:r>
          </w:p>
          <w:p w:rsidR="0079641E" w:rsidRDefault="0079641E" w:rsidP="0079641E">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79641E" w:rsidRP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b) </w:t>
            </w:r>
            <w:r w:rsidRPr="00C73C49">
              <w:t>Mitkä ovat yksikön sijaisten käytön periaatteet?</w:t>
            </w:r>
          </w:p>
          <w:p w:rsidR="0079641E" w:rsidRDefault="0079641E" w:rsidP="0079641E">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79641E" w:rsidRP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c) </w:t>
            </w:r>
            <w:r w:rsidRPr="00C73C49">
              <w:t>Miten henkilöstövoimavarojen riittävyys varmistetaan?</w:t>
            </w:r>
          </w:p>
          <w:p w:rsidR="0079641E" w:rsidRDefault="0079641E" w:rsidP="0079641E">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79641E" w:rsidRPr="00C73C49" w:rsidRDefault="0079641E" w:rsidP="0079641E">
            <w:pPr>
              <w:pStyle w:val="Arial9"/>
            </w:pPr>
          </w:p>
        </w:tc>
      </w:tr>
      <w:tr w:rsidR="0079641E" w:rsidRPr="0079641E" w:rsidTr="00BC0AEC">
        <w:tc>
          <w:tcPr>
            <w:tcW w:w="10339" w:type="dxa"/>
          </w:tcPr>
          <w:p w:rsidR="0079641E" w:rsidRPr="0079641E" w:rsidRDefault="0079641E" w:rsidP="0079641E">
            <w:pPr>
              <w:pStyle w:val="Arial9"/>
              <w:rPr>
                <w:b/>
              </w:rPr>
            </w:pPr>
            <w:r w:rsidRPr="0079641E">
              <w:rPr>
                <w:b/>
              </w:rPr>
              <w:t>Henkilöstön rekrytoinnin periaatteet</w:t>
            </w:r>
          </w:p>
          <w:p w:rsidR="0079641E" w:rsidRDefault="0079641E" w:rsidP="0079641E">
            <w:pPr>
              <w:pStyle w:val="Arial9"/>
              <w:jc w:val="both"/>
            </w:pPr>
          </w:p>
          <w:p w:rsidR="0079641E" w:rsidRDefault="0079641E" w:rsidP="0079641E">
            <w:pPr>
              <w:pStyle w:val="Arial9"/>
              <w:jc w:val="both"/>
            </w:pPr>
            <w:r>
              <w:t>Henkilöstön rekrytointia ohjaavat työlainsäädäntö ja työehtosopimukset, joissa määritellään sekä työntekijöiden että työnantaj</w:t>
            </w:r>
            <w:r>
              <w:t>i</w:t>
            </w:r>
            <w:r>
              <w:t>en oikeudet ja velvollisuudet. Erityisesti palkattaessa asiakkaiden kodeissa ja lasten kanssa työskenteleviä työntekijöitä ot</w:t>
            </w:r>
            <w:r>
              <w:t>e</w:t>
            </w:r>
            <w:r>
              <w:t>taan huomioon erityisesti henkilöiden soveltuvuus ja luotettavuus. Tämän lisäksi yksiköllä voi olla omia henkilöstön rakente</w:t>
            </w:r>
            <w:r>
              <w:t>e</w:t>
            </w:r>
            <w:r>
              <w:t>seen ja osaamiseen liittyviä rekrytointiperiaatteita, joista avoin tiedottaminen on tärkeää niin työn hakijoille kuin työyhteisön työntekijöille.</w:t>
            </w:r>
          </w:p>
          <w:p w:rsid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a) </w:t>
            </w:r>
            <w:r w:rsidRPr="006C1728">
              <w:t>Mitkä ovat yksikön henkilökunnan rekrytointia koskevat periaatteet?</w:t>
            </w:r>
          </w:p>
          <w:p w:rsidR="0079641E" w:rsidRDefault="0079641E" w:rsidP="0079641E">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79641E" w:rsidRPr="0079641E" w:rsidRDefault="0079641E" w:rsidP="0079641E">
            <w:pPr>
              <w:pStyle w:val="Arial9"/>
              <w:rPr>
                <w:b/>
              </w:rPr>
            </w:pPr>
          </w:p>
        </w:tc>
      </w:tr>
      <w:tr w:rsidR="0079641E" w:rsidRPr="0079641E" w:rsidTr="00BC0AEC">
        <w:tc>
          <w:tcPr>
            <w:tcW w:w="10339" w:type="dxa"/>
          </w:tcPr>
          <w:p w:rsidR="0079641E" w:rsidRDefault="0079641E" w:rsidP="0079641E">
            <w:pPr>
              <w:pStyle w:val="Arial9"/>
            </w:pPr>
            <w:r>
              <w:t xml:space="preserve">b) </w:t>
            </w:r>
            <w:r w:rsidRPr="006C1728">
              <w:t>Miten rekrytoinnissa otetaan huomioon erityisesti asiakkaiden kodeissa ja lasten kanssa työskentelevien soveltuvuus ja luotettavuus?</w:t>
            </w:r>
          </w:p>
          <w:p w:rsidR="0079641E" w:rsidRDefault="0079641E" w:rsidP="0079641E">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79641E" w:rsidRPr="006C1728" w:rsidRDefault="0079641E" w:rsidP="0079641E">
            <w:pPr>
              <w:pStyle w:val="Arial9"/>
            </w:pPr>
          </w:p>
        </w:tc>
      </w:tr>
      <w:tr w:rsidR="0079641E" w:rsidRPr="0079641E" w:rsidTr="00BC0AEC">
        <w:tc>
          <w:tcPr>
            <w:tcW w:w="10339" w:type="dxa"/>
          </w:tcPr>
          <w:p w:rsidR="0079641E" w:rsidRPr="0079641E" w:rsidRDefault="0079641E" w:rsidP="0079641E">
            <w:pPr>
              <w:pStyle w:val="Arial9"/>
              <w:rPr>
                <w:b/>
              </w:rPr>
            </w:pPr>
            <w:r w:rsidRPr="0079641E">
              <w:rPr>
                <w:b/>
              </w:rPr>
              <w:t>Kuvaus henkilöstön perehdyttämisestä ja täydennyskoulutuksesta</w:t>
            </w:r>
          </w:p>
          <w:p w:rsidR="0079641E" w:rsidRDefault="0079641E" w:rsidP="0079641E">
            <w:pPr>
              <w:pStyle w:val="Arial9"/>
            </w:pPr>
          </w:p>
          <w:p w:rsidR="0079641E" w:rsidRDefault="0079641E" w:rsidP="00F1144C">
            <w:pPr>
              <w:pStyle w:val="Arial9"/>
              <w:jc w:val="both"/>
            </w:pPr>
            <w:r>
              <w:t>Toimintayksikön hoito- ja hoivahenkilöstö perehdytetään asiakastyöhön, asiakastietojen käsittelyyn ja tietosuojaan sekä om</w:t>
            </w:r>
            <w:r>
              <w:t>a</w:t>
            </w:r>
            <w:r>
              <w:t>valvonnan toteuttamiseen. Sama koskee myös yksikössä työskenteleviä opiskelijoita ja pitkään töistä poissaolleita. Johtamisen ja koulutuksen merkitys korostuu, kun työyhteisö omaksuu uudenlaista toimintakulttuuria ja suhtautumista asiakkaisiin ja ty</w:t>
            </w:r>
            <w:r>
              <w:t>ö</w:t>
            </w:r>
            <w:r>
              <w:t>hön mm. itsemääräämisoikeuden tukemisessa tai omavalvonnassa.</w:t>
            </w:r>
          </w:p>
          <w:p w:rsidR="0079641E" w:rsidRPr="006C1728" w:rsidRDefault="0079641E" w:rsidP="0079641E">
            <w:pPr>
              <w:pStyle w:val="Arial9"/>
            </w:pPr>
          </w:p>
        </w:tc>
      </w:tr>
      <w:tr w:rsidR="0079641E" w:rsidRPr="0079641E" w:rsidTr="00BC0AEC">
        <w:tc>
          <w:tcPr>
            <w:tcW w:w="10339" w:type="dxa"/>
          </w:tcPr>
          <w:p w:rsidR="0079641E" w:rsidRDefault="0079641E" w:rsidP="0079641E">
            <w:pPr>
              <w:pStyle w:val="Arial9"/>
            </w:pPr>
            <w:r>
              <w:t xml:space="preserve">a) </w:t>
            </w:r>
            <w:r w:rsidRPr="0079641E">
              <w:t>Miten yksikössä huolehditaan työntekijöiden ja opiskelijoiden perehdytyksestä asiakastyöhön, asiakastietojen käsittelyyn ja tietosuojaan?</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79641E" w:rsidRDefault="0079641E" w:rsidP="0079641E">
            <w:pPr>
              <w:pStyle w:val="Arial9"/>
            </w:pPr>
          </w:p>
        </w:tc>
      </w:tr>
      <w:tr w:rsidR="0079641E" w:rsidRPr="0079641E" w:rsidTr="00BC0AEC">
        <w:tc>
          <w:tcPr>
            <w:tcW w:w="10339" w:type="dxa"/>
          </w:tcPr>
          <w:p w:rsidR="0079641E" w:rsidRDefault="0079641E" w:rsidP="0079641E">
            <w:pPr>
              <w:pStyle w:val="Arial9"/>
            </w:pPr>
            <w:r>
              <w:t xml:space="preserve">b) </w:t>
            </w:r>
            <w:r w:rsidRPr="0079641E">
              <w:t>Miten yksikössä järjestetään henkilöstön täydennyskoulutus?</w:t>
            </w:r>
          </w:p>
          <w:p w:rsidR="0079641E" w:rsidRDefault="0079641E" w:rsidP="0079641E">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79641E" w:rsidRPr="0079641E" w:rsidRDefault="0079641E" w:rsidP="0079641E">
            <w:pPr>
              <w:pStyle w:val="Arial9"/>
            </w:pPr>
          </w:p>
        </w:tc>
      </w:tr>
      <w:tr w:rsidR="0079641E" w:rsidRPr="0079641E" w:rsidTr="00BC0AEC">
        <w:tc>
          <w:tcPr>
            <w:tcW w:w="10339" w:type="dxa"/>
          </w:tcPr>
          <w:p w:rsidR="00F1144C" w:rsidRPr="00F1144C" w:rsidRDefault="00F1144C" w:rsidP="00F1144C">
            <w:pPr>
              <w:pStyle w:val="Arial9"/>
              <w:rPr>
                <w:b/>
              </w:rPr>
            </w:pPr>
            <w:r w:rsidRPr="00F1144C">
              <w:rPr>
                <w:b/>
              </w:rPr>
              <w:t>Toimitilat</w:t>
            </w:r>
          </w:p>
          <w:p w:rsidR="00F1144C" w:rsidRDefault="00F1144C" w:rsidP="00F1144C">
            <w:pPr>
              <w:pStyle w:val="Arial9"/>
            </w:pPr>
          </w:p>
          <w:p w:rsidR="00F1144C" w:rsidRDefault="00F1144C" w:rsidP="00F1144C">
            <w:pPr>
              <w:pStyle w:val="Arial9"/>
              <w:jc w:val="both"/>
            </w:pPr>
            <w:r>
              <w:t>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w:t>
            </w:r>
            <w:r>
              <w:t>e</w:t>
            </w:r>
            <w:r>
              <w:t xml:space="preserve">railut tai mahdolliset yöpymiset voidaan järjestää. </w:t>
            </w:r>
          </w:p>
          <w:p w:rsidR="00F1144C" w:rsidRDefault="00F1144C" w:rsidP="00F1144C">
            <w:pPr>
              <w:pStyle w:val="Arial9"/>
            </w:pPr>
          </w:p>
          <w:p w:rsidR="00F1144C" w:rsidRDefault="00F1144C" w:rsidP="00F1144C">
            <w:pPr>
              <w:pStyle w:val="Arial9"/>
            </w:pPr>
            <w:r>
              <w:t>Muita kysymyksiä suunnittelun tueksi:</w:t>
            </w:r>
          </w:p>
          <w:p w:rsidR="00F1144C" w:rsidRDefault="00F1144C" w:rsidP="00F1144C">
            <w:pPr>
              <w:pStyle w:val="Arial9"/>
            </w:pPr>
          </w:p>
          <w:p w:rsidR="00F1144C" w:rsidRDefault="00F1144C" w:rsidP="00F1144C">
            <w:pPr>
              <w:pStyle w:val="Arial9"/>
            </w:pPr>
            <w:r>
              <w:t>- Mitä yhteisiä/julkisia tiloja yksikössä on ja ketkä niitä käyttävät?</w:t>
            </w:r>
          </w:p>
          <w:p w:rsidR="00F1144C" w:rsidRDefault="00F1144C" w:rsidP="00F1144C">
            <w:pPr>
              <w:pStyle w:val="Arial9"/>
            </w:pPr>
            <w:r>
              <w:t>- Miten asukas (lapsi/nuori/ iäkäs) voi vaikuttaa oman huoneensa/asuntonsa sisustukseen</w:t>
            </w:r>
          </w:p>
          <w:p w:rsidR="0079641E" w:rsidRDefault="00F1144C" w:rsidP="00F1144C">
            <w:pPr>
              <w:pStyle w:val="Arial9"/>
            </w:pPr>
            <w:r>
              <w:t>- Käytetäänkö asukkaan henkilökohtaisia tiloja muuhun tarkoitukseen, jos asukas on pitkään poissa.</w:t>
            </w:r>
          </w:p>
          <w:p w:rsidR="00F1144C" w:rsidRDefault="00F1144C" w:rsidP="00F1144C">
            <w:pPr>
              <w:pStyle w:val="Arial9"/>
            </w:pPr>
          </w:p>
        </w:tc>
      </w:tr>
      <w:tr w:rsidR="00F1144C" w:rsidRPr="0079641E" w:rsidTr="00F1144C">
        <w:trPr>
          <w:trHeight w:val="1204"/>
        </w:trPr>
        <w:tc>
          <w:tcPr>
            <w:tcW w:w="10339" w:type="dxa"/>
          </w:tcPr>
          <w:p w:rsidR="00F1144C" w:rsidRDefault="00F1144C" w:rsidP="00F1144C">
            <w:pPr>
              <w:pStyle w:val="Arial9"/>
            </w:pPr>
            <w:r>
              <w:t>Tilojen käytön periaatteet</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F1144C" w:rsidRPr="00F1144C" w:rsidRDefault="00F1144C" w:rsidP="00F1144C">
            <w:pPr>
              <w:pStyle w:val="Arial9"/>
              <w:rPr>
                <w:b/>
              </w:rPr>
            </w:pPr>
          </w:p>
        </w:tc>
      </w:tr>
      <w:tr w:rsidR="00F1144C" w:rsidRPr="0079641E" w:rsidTr="00F1144C">
        <w:trPr>
          <w:trHeight w:val="1264"/>
        </w:trPr>
        <w:tc>
          <w:tcPr>
            <w:tcW w:w="10339" w:type="dxa"/>
          </w:tcPr>
          <w:p w:rsidR="00F1144C" w:rsidRDefault="00F1144C" w:rsidP="00F1144C">
            <w:pPr>
              <w:pStyle w:val="Arial9"/>
            </w:pPr>
            <w:r>
              <w:t>Miten yksikön siivous ja pyykkihuolto on järjestetty?</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F1144C" w:rsidRDefault="00F1144C" w:rsidP="00F1144C">
            <w:pPr>
              <w:pStyle w:val="Arial9"/>
            </w:pPr>
          </w:p>
        </w:tc>
      </w:tr>
      <w:tr w:rsidR="00F1144C" w:rsidRPr="0079641E" w:rsidTr="00BC0AEC">
        <w:tc>
          <w:tcPr>
            <w:tcW w:w="10339" w:type="dxa"/>
          </w:tcPr>
          <w:p w:rsidR="00F1144C" w:rsidRDefault="00F1144C" w:rsidP="00F1144C">
            <w:pPr>
              <w:pStyle w:val="Arial9"/>
              <w:rPr>
                <w:b/>
              </w:rPr>
            </w:pPr>
            <w:r>
              <w:rPr>
                <w:b/>
              </w:rPr>
              <w:t>Teknologiset ratkaisut</w:t>
            </w:r>
          </w:p>
          <w:p w:rsidR="00F1144C" w:rsidRPr="003C4EAE" w:rsidRDefault="00F1144C" w:rsidP="00F1144C">
            <w:pPr>
              <w:pStyle w:val="Arial9"/>
            </w:pPr>
          </w:p>
          <w:p w:rsidR="00F1144C" w:rsidRDefault="00F1144C" w:rsidP="00F1144C">
            <w:pPr>
              <w:pStyle w:val="Arial9"/>
              <w:jc w:val="both"/>
            </w:pPr>
            <w:r>
              <w:t>Henkilökunnan ja asiakkaiden turvallisuudesta huolehditaan erilaisilla kulunvalvontakameroilla sekä hälytys- ja kutsulaitteilla. Omavalvontasuunnitelmassa</w:t>
            </w:r>
            <w:r w:rsidRPr="003C4EAE">
              <w:t xml:space="preserve"> kuvataan </w:t>
            </w:r>
            <w:r>
              <w:t>käytössä olevien laitteiden</w:t>
            </w:r>
            <w:r w:rsidRPr="003C4EAE">
              <w:t xml:space="preserve"> käytön periaatteet eli esimerkiksi</w:t>
            </w:r>
            <w:r>
              <w:t>, ovatko kamerat tallentavia vai eivät, mihin laitteita sijoitetaan, mihin tarkoitukseen niitä käytetään ja kuka niiden asianmukaisesta käytöstä vastaa. Suunn</w:t>
            </w:r>
            <w:r>
              <w:t>i</w:t>
            </w:r>
            <w:r>
              <w:t>telmaan kirjataan mm. kotihoidon asiakkaiden turvapuhelinten hankintaan liittyvä periaatteet ja käytännöt sekä niiden käytön ohjaamisesta ja toimintavarmuudesta vastaava työntekijä.</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F1144C" w:rsidRDefault="00F1144C" w:rsidP="00F1144C">
            <w:pPr>
              <w:pStyle w:val="Arial9"/>
            </w:pPr>
          </w:p>
        </w:tc>
      </w:tr>
      <w:tr w:rsidR="00F1144C" w:rsidRPr="0079641E" w:rsidTr="00BC0AEC">
        <w:tc>
          <w:tcPr>
            <w:tcW w:w="10339" w:type="dxa"/>
          </w:tcPr>
          <w:p w:rsidR="00F1144C" w:rsidRDefault="00F1144C" w:rsidP="00F1144C">
            <w:pPr>
              <w:pStyle w:val="Arial9"/>
              <w:jc w:val="both"/>
            </w:pPr>
            <w:r>
              <w:t>Miten asiakkaiden henkilökohtaisessa käytössä olevien turva- ja kutsulaitteiden toimivuus ja hälytyksiin vastaaminen varmist</w:t>
            </w:r>
            <w:r>
              <w:t>e</w:t>
            </w:r>
            <w:r>
              <w:t>taan?</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F1144C" w:rsidRDefault="00F1144C" w:rsidP="00F1144C">
            <w:pPr>
              <w:pStyle w:val="Arial9"/>
              <w:rPr>
                <w:b/>
              </w:rPr>
            </w:pPr>
          </w:p>
        </w:tc>
      </w:tr>
      <w:tr w:rsidR="00F1144C" w:rsidRPr="0079641E" w:rsidTr="00BC0AEC">
        <w:tc>
          <w:tcPr>
            <w:tcW w:w="10339" w:type="dxa"/>
          </w:tcPr>
          <w:p w:rsidR="00F1144C" w:rsidRDefault="00F1144C" w:rsidP="00F1144C">
            <w:pPr>
              <w:pStyle w:val="Arial9"/>
              <w:rPr>
                <w:b/>
              </w:rPr>
            </w:pPr>
            <w:r w:rsidRPr="00E27049">
              <w:rPr>
                <w:b/>
              </w:rPr>
              <w:t>Terveydenhuollon laitteiden ja tarvikkeiden hankinta, käytön ohjaus ja huolto</w:t>
            </w:r>
          </w:p>
          <w:p w:rsidR="00F1144C" w:rsidRPr="005D23E3" w:rsidRDefault="00F1144C" w:rsidP="00F1144C">
            <w:pPr>
              <w:pStyle w:val="Arial9"/>
            </w:pPr>
          </w:p>
          <w:p w:rsidR="00F1144C" w:rsidRDefault="00F1144C" w:rsidP="00F1144C">
            <w:pPr>
              <w:pStyle w:val="Arial9"/>
              <w:jc w:val="both"/>
            </w:pPr>
            <w:r>
              <w:t>Sosiaalihuollon yksiköissä käytetään paljon erilaisia terveydenhuollon laitteiksi ja tarvikkeiksi luokiteltuja välineitä ja hoitotarvi</w:t>
            </w:r>
            <w:r>
              <w:t>k</w:t>
            </w:r>
            <w:r>
              <w:t>keita, joihin liittyvistä käytännöistä säädetään terveydenhuollon laitteista ja tarvikkeista annetussa laissa (629/2010). Hoitoon käytettäviä laitteita ovat mm. pyörätuolit, rollaattorit, sairaalasängyt, nostolaitteet, verensokeri-, kuume- ja verenpainemittarit, kuulolaitteet, silmälasit. Valviran määräyksessä 4/2010 annetaan ohjeet terveydenhuollon laitteiden ja tarvikkeiden aiheutt</w:t>
            </w:r>
            <w:r>
              <w:t>a</w:t>
            </w:r>
            <w:r>
              <w:t>mista vaaratilanteista tehtävistä ilmoituksista.</w:t>
            </w:r>
          </w:p>
          <w:p w:rsidR="00F1144C" w:rsidRDefault="00F1144C" w:rsidP="00F1144C">
            <w:pPr>
              <w:pStyle w:val="Arial9"/>
            </w:pPr>
          </w:p>
        </w:tc>
      </w:tr>
      <w:tr w:rsidR="00F1144C" w:rsidRPr="0079641E" w:rsidTr="00F1144C">
        <w:trPr>
          <w:trHeight w:val="1667"/>
        </w:trPr>
        <w:tc>
          <w:tcPr>
            <w:tcW w:w="10339" w:type="dxa"/>
          </w:tcPr>
          <w:p w:rsidR="00F1144C" w:rsidRDefault="00F1144C" w:rsidP="00F1144C">
            <w:pPr>
              <w:pStyle w:val="Arial9"/>
              <w:jc w:val="both"/>
            </w:pPr>
            <w:r>
              <w:t>Miten varmistetaan asiakkaiden tarvitsemien apuvälineiden hankinnan, käytön ohjauksen ja huollon asianmukainen toteutum</w:t>
            </w:r>
            <w:r>
              <w:t>i</w:t>
            </w:r>
            <w:r>
              <w:t>nen?</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F1144C" w:rsidRPr="00E27049" w:rsidRDefault="00F1144C" w:rsidP="00F1144C">
            <w:pPr>
              <w:pStyle w:val="Arial9"/>
              <w:rPr>
                <w:b/>
              </w:rPr>
            </w:pPr>
          </w:p>
        </w:tc>
      </w:tr>
      <w:tr w:rsidR="00F1144C" w:rsidRPr="0079641E" w:rsidTr="00BC0AEC">
        <w:tc>
          <w:tcPr>
            <w:tcW w:w="10339" w:type="dxa"/>
          </w:tcPr>
          <w:p w:rsidR="00F1144C" w:rsidRPr="002C4308" w:rsidRDefault="00F1144C" w:rsidP="00F1144C">
            <w:pPr>
              <w:pStyle w:val="Arial9"/>
            </w:pPr>
            <w:r w:rsidRPr="002C4308">
              <w:t>Terveydenhuollon laitteista ja tarvikkeista vastaavan henkilön nimi ja yhteystiedot</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F1144C" w:rsidRDefault="00F1144C" w:rsidP="00F1144C">
            <w:pPr>
              <w:pStyle w:val="Arial9"/>
            </w:pPr>
          </w:p>
        </w:tc>
      </w:tr>
      <w:tr w:rsidR="00F1144C" w:rsidRPr="0079641E" w:rsidTr="00BC0AEC">
        <w:tc>
          <w:tcPr>
            <w:tcW w:w="10339" w:type="dxa"/>
          </w:tcPr>
          <w:p w:rsidR="00F1144C" w:rsidRDefault="00F1144C" w:rsidP="00F1144C">
            <w:pPr>
              <w:pStyle w:val="Arial9"/>
              <w:rPr>
                <w:b/>
              </w:rPr>
            </w:pPr>
            <w:r w:rsidRPr="00A149D5">
              <w:rPr>
                <w:b/>
              </w:rPr>
              <w:t>Asiakas- ja potilastietojen käsittely</w:t>
            </w:r>
          </w:p>
          <w:p w:rsidR="00F1144C" w:rsidRPr="002A312E" w:rsidRDefault="00F1144C" w:rsidP="00F1144C">
            <w:pPr>
              <w:pStyle w:val="Arial9"/>
              <w:jc w:val="both"/>
            </w:pPr>
          </w:p>
          <w:p w:rsidR="00F1144C" w:rsidRDefault="00F1144C" w:rsidP="00F1144C">
            <w:pPr>
              <w:pStyle w:val="Arial9"/>
              <w:jc w:val="both"/>
            </w:pPr>
            <w: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F1144C" w:rsidRDefault="00F1144C" w:rsidP="00F1144C">
            <w:pPr>
              <w:pStyle w:val="Arial9"/>
              <w:jc w:val="both"/>
            </w:pPr>
          </w:p>
          <w:p w:rsidR="00F1144C" w:rsidRDefault="00F1144C" w:rsidP="00F1144C">
            <w:pPr>
              <w:pStyle w:val="Arial9"/>
              <w:jc w:val="both"/>
            </w:pPr>
            <w: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w:t>
            </w:r>
            <w:r>
              <w:t>n</w:t>
            </w:r>
            <w:r>
              <w:t>naisten vaatimusten täyttymisessä merkittäviä poikkeamia. Jos poikkeama voi aiheuttaa merkittävän riskin potilasturvallisu</w:t>
            </w:r>
            <w:r>
              <w:t>u</w:t>
            </w:r>
            <w:r>
              <w:t>delle, tietoturvalle tai tietosuojalle, siitä on ilmoitettava Sosiaali- ja terveysalan lupa- ja valvontavirastolle. Laissa säädetään velvollisuudesta laatia asianmukaisen käytön kannalta tarpeelliset ohjeet tietojärjestelmien yhteyteen.</w:t>
            </w:r>
          </w:p>
          <w:p w:rsidR="00F1144C" w:rsidRDefault="00F1144C" w:rsidP="00F1144C">
            <w:pPr>
              <w:pStyle w:val="Arial9"/>
              <w:jc w:val="both"/>
            </w:pPr>
          </w:p>
          <w:p w:rsidR="00F1144C" w:rsidRDefault="00F1144C" w:rsidP="00F1144C">
            <w:pPr>
              <w:pStyle w:val="Arial9"/>
              <w:jc w:val="both"/>
            </w:pPr>
            <w: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rsidR="00F1144C" w:rsidRDefault="00F1144C" w:rsidP="00F1144C">
            <w:pPr>
              <w:pStyle w:val="Arial9"/>
              <w:jc w:val="both"/>
            </w:pPr>
          </w:p>
          <w:p w:rsidR="00F1144C" w:rsidRDefault="00F1144C" w:rsidP="00F1144C">
            <w:pPr>
              <w:pStyle w:val="Arial9"/>
              <w:jc w:val="both"/>
            </w:pPr>
            <w: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rsidR="00F1144C" w:rsidRDefault="00F1144C" w:rsidP="00F1144C">
            <w:pPr>
              <w:pStyle w:val="Arial9"/>
              <w:jc w:val="both"/>
            </w:pPr>
          </w:p>
          <w:p w:rsidR="00F1144C" w:rsidRDefault="00F1144C" w:rsidP="00F1144C">
            <w:pPr>
              <w:pStyle w:val="Arial9"/>
              <w:jc w:val="both"/>
            </w:pPr>
            <w:r>
              <w:t>Kun asiakkaan palvelukokonaisuus muodostuu sekä sosiaalihuollon että terveydenhuollon palveluista, on tietojenkäsittelyä suunnitellessa huomioitava erityisesti sosiaalihuollon asiakastietojen ja terveydenhuollon potilasasiakirjatietojen erillisyys. Ti</w:t>
            </w:r>
            <w:r>
              <w:t>e</w:t>
            </w:r>
            <w:r>
              <w:t>tojen käsittelyä suunniteltaessa on otettava huomioon, että sosiaalihuollon asiakastiedot ja terveydenhuollon tiedot kirjataan erillisiin asiakirjoihin.</w:t>
            </w:r>
          </w:p>
          <w:p w:rsidR="00F1144C" w:rsidRPr="002C4308" w:rsidRDefault="00F1144C" w:rsidP="00F1144C">
            <w:pPr>
              <w:pStyle w:val="Arial9"/>
            </w:pPr>
          </w:p>
        </w:tc>
      </w:tr>
      <w:tr w:rsidR="00F1144C" w:rsidRPr="0079641E" w:rsidTr="00BC0AEC">
        <w:tc>
          <w:tcPr>
            <w:tcW w:w="10339" w:type="dxa"/>
          </w:tcPr>
          <w:p w:rsidR="00F1144C" w:rsidRDefault="00F1144C" w:rsidP="00F1144C">
            <w:pPr>
              <w:pStyle w:val="Arial9"/>
              <w:jc w:val="both"/>
            </w:pPr>
            <w:r>
              <w:t>a) Miten</w:t>
            </w:r>
            <w:r w:rsidRPr="00157912">
              <w:t xml:space="preserve"> varmistetaan, että toimintayksikössä noudatetaan tietosuojaan ja henkilötietojen käsittelyyn liittyvä lainsäädäntöä sekä yksikölle laadittuja asiakas- ja potilastietojen kirjaamiseen liittyviä ohjeita ja viranomaismääräyksiä?</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F1144C" w:rsidRPr="00A149D5" w:rsidRDefault="00F1144C" w:rsidP="00F1144C">
            <w:pPr>
              <w:pStyle w:val="Arial9"/>
              <w:rPr>
                <w:b/>
              </w:rPr>
            </w:pPr>
          </w:p>
        </w:tc>
      </w:tr>
      <w:tr w:rsidR="00F1144C" w:rsidRPr="0079641E" w:rsidTr="00BC0AEC">
        <w:tc>
          <w:tcPr>
            <w:tcW w:w="10339" w:type="dxa"/>
          </w:tcPr>
          <w:p w:rsidR="00F1144C" w:rsidRDefault="00F1144C" w:rsidP="00F1144C">
            <w:pPr>
              <w:pStyle w:val="Arial9"/>
              <w:jc w:val="both"/>
            </w:pPr>
            <w:r>
              <w:t>b) Miten</w:t>
            </w:r>
            <w:r w:rsidRPr="000B7373">
              <w:t xml:space="preserve"> huolehditaan henkilöstön </w:t>
            </w:r>
            <w:r>
              <w:t>ja harjoittelijoiden henkilö</w:t>
            </w:r>
            <w:r w:rsidRPr="000B7373">
              <w:t>tietojen käsittelyyn</w:t>
            </w:r>
            <w:r>
              <w:t xml:space="preserve"> ja tietoturvaan</w:t>
            </w:r>
            <w:r w:rsidRPr="000B7373">
              <w:t xml:space="preserve"> liittyvästä </w:t>
            </w:r>
            <w:r>
              <w:t xml:space="preserve">perehdytyksestä ja </w:t>
            </w:r>
            <w:r w:rsidRPr="000B7373">
              <w:t>täydennyskoulutukses</w:t>
            </w:r>
            <w:r>
              <w:t>ta?</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F1144C" w:rsidRDefault="00F1144C" w:rsidP="00F1144C">
            <w:pPr>
              <w:pStyle w:val="Arial9"/>
            </w:pPr>
          </w:p>
        </w:tc>
      </w:tr>
      <w:tr w:rsidR="00F1144C" w:rsidRPr="0079641E" w:rsidTr="00BC0AEC">
        <w:tc>
          <w:tcPr>
            <w:tcW w:w="10339" w:type="dxa"/>
          </w:tcPr>
          <w:p w:rsidR="00F1144C" w:rsidRDefault="00F1144C" w:rsidP="00F1144C">
            <w:pPr>
              <w:pStyle w:val="Arial9"/>
              <w:jc w:val="both"/>
            </w:pPr>
            <w:r>
              <w:t>c) Missä yksikkönne rekisteriseloste tai tietosuojaseloste on julkisesti nähtävissä? Jos yksikölle on laadittu vain rekisteriseloste, miten asiakasta informoidaan tietojen käsittelyyn liittyvistä kysymyksistä?</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F1144C" w:rsidRDefault="00F1144C" w:rsidP="00F1144C">
            <w:pPr>
              <w:pStyle w:val="Arial9"/>
            </w:pPr>
          </w:p>
        </w:tc>
      </w:tr>
      <w:tr w:rsidR="00F1144C" w:rsidRPr="0079641E" w:rsidTr="00BC0AEC">
        <w:tc>
          <w:tcPr>
            <w:tcW w:w="10339" w:type="dxa"/>
          </w:tcPr>
          <w:p w:rsidR="00F1144C" w:rsidRDefault="00F1144C" w:rsidP="00F1144C">
            <w:pPr>
              <w:pStyle w:val="Arial9"/>
            </w:pPr>
            <w:r>
              <w:t xml:space="preserve">d) </w:t>
            </w:r>
            <w:r w:rsidRPr="00157912">
              <w:t>Tietosuojavastaavan nimi ja yhteystiedot</w:t>
            </w:r>
          </w:p>
          <w:p w:rsidR="00F1144C" w:rsidRDefault="00F1144C" w:rsidP="00F1144C">
            <w:pPr>
              <w:pStyle w:val="Arial9"/>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F1144C" w:rsidRDefault="00F1144C" w:rsidP="00F1144C">
            <w:pPr>
              <w:pStyle w:val="Arial9"/>
            </w:pPr>
          </w:p>
        </w:tc>
      </w:tr>
    </w:tbl>
    <w:p w:rsidR="00F1144C" w:rsidRDefault="00F1144C" w:rsidP="00F1144C">
      <w:pPr>
        <w:jc w:val="both"/>
        <w:rPr>
          <w:b/>
          <w:sz w:val="20"/>
          <w:szCs w:val="20"/>
        </w:rPr>
      </w:pPr>
    </w:p>
    <w:p w:rsidR="00F1144C" w:rsidRPr="00F1144C" w:rsidRDefault="00F1144C" w:rsidP="00F1144C">
      <w:pPr>
        <w:jc w:val="both"/>
        <w:rPr>
          <w:b/>
          <w:sz w:val="20"/>
          <w:szCs w:val="20"/>
        </w:rPr>
      </w:pPr>
      <w:r w:rsidRPr="00F1144C">
        <w:rPr>
          <w:b/>
          <w:sz w:val="20"/>
          <w:szCs w:val="20"/>
        </w:rPr>
        <w:t>YHTEENVETO KEHITTÄMISSUUNNITELMASTA</w:t>
      </w:r>
    </w:p>
    <w:tbl>
      <w:tblPr>
        <w:tblStyle w:val="TaulukkoRuudukko"/>
        <w:tblW w:w="0" w:type="auto"/>
        <w:tblLook w:val="04A0" w:firstRow="1" w:lastRow="0" w:firstColumn="1" w:lastColumn="0" w:noHBand="0" w:noVBand="1"/>
      </w:tblPr>
      <w:tblGrid>
        <w:gridCol w:w="10339"/>
      </w:tblGrid>
      <w:tr w:rsidR="00F1144C" w:rsidRPr="0079641E" w:rsidTr="00BF50E7">
        <w:trPr>
          <w:trHeight w:val="4950"/>
        </w:trPr>
        <w:tc>
          <w:tcPr>
            <w:tcW w:w="10339" w:type="dxa"/>
          </w:tcPr>
          <w:p w:rsidR="00F1144C" w:rsidRDefault="00F1144C" w:rsidP="00F1144C">
            <w:pPr>
              <w:pStyle w:val="Arial9"/>
              <w:jc w:val="both"/>
            </w:pPr>
            <w:r>
              <w:t>Asiakkailta, henkilökunnalta ja riskinhallinnan kautta saadut kehittämistarpeet ja aikataulu korjaavien toimenpiteiden toteutt</w:t>
            </w:r>
            <w:r>
              <w:t>a</w:t>
            </w:r>
            <w:r>
              <w:t>misesta</w:t>
            </w:r>
          </w:p>
          <w:p w:rsidR="00F1144C" w:rsidRDefault="00F1144C" w:rsidP="00F1144C">
            <w:pPr>
              <w:pStyle w:val="Arial9"/>
              <w:jc w:val="both"/>
            </w:pPr>
          </w:p>
          <w:p w:rsidR="00F1144C" w:rsidRDefault="00F1144C" w:rsidP="00F1144C">
            <w:pPr>
              <w:pStyle w:val="Arial9"/>
              <w:jc w:val="both"/>
            </w:pPr>
            <w:r>
              <w:t>Yksikkökohtaista tietoa palvelun laadun ja asiakasturvallisuuden kehittämisen tarpeista saadaan useista eri lähteistä. Riski</w:t>
            </w:r>
            <w:r>
              <w:t>n</w:t>
            </w:r>
            <w:r>
              <w:t>hallinnan prosessissa käsitellään kaikki epäkohtailmoitukset ja tietoon tulleet kehittämistarpeet ja niille sovitaan riskin vakavu</w:t>
            </w:r>
            <w:r>
              <w:t>u</w:t>
            </w:r>
            <w:r>
              <w:t>desta riippuen suunnitelma, miten asia hoidetaan kuntoon.</w:t>
            </w:r>
          </w:p>
          <w:p w:rsidR="00F1144C" w:rsidRDefault="00F1144C" w:rsidP="00F1144C">
            <w:pPr>
              <w:pStyle w:val="Arial9"/>
              <w:jc w:val="both"/>
            </w:pPr>
          </w:p>
          <w:p w:rsidR="00F1144C" w:rsidRDefault="00F1144C" w:rsidP="00F1144C">
            <w:pPr>
              <w:pStyle w:val="Arial9"/>
              <w:jc w:val="both"/>
              <w:rPr>
                <w:sz w:val="22"/>
                <w:szCs w:val="22"/>
              </w:rPr>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F1144C" w:rsidRPr="00157912" w:rsidRDefault="00F1144C" w:rsidP="00F1144C">
            <w:pPr>
              <w:pStyle w:val="Arial9"/>
              <w:jc w:val="both"/>
            </w:pPr>
          </w:p>
        </w:tc>
      </w:tr>
    </w:tbl>
    <w:p w:rsidR="00D552BF" w:rsidRDefault="00D552BF" w:rsidP="00E91243">
      <w:pPr>
        <w:pStyle w:val="Arial9"/>
        <w:rPr>
          <w:rFonts w:cs="Times New Roman"/>
          <w:b/>
          <w:sz w:val="20"/>
          <w:lang w:eastAsia="en-US"/>
        </w:rPr>
      </w:pPr>
    </w:p>
    <w:p w:rsidR="00BC0AEC" w:rsidRDefault="00BF50E7" w:rsidP="00E91243">
      <w:pPr>
        <w:pStyle w:val="Arial9"/>
      </w:pPr>
      <w:r w:rsidRPr="00D552BF">
        <w:rPr>
          <w:rFonts w:cs="Times New Roman"/>
          <w:b/>
          <w:sz w:val="20"/>
          <w:lang w:eastAsia="en-US"/>
        </w:rPr>
        <w:t>OMAVALVONTASUUNNITELMAN HYVÄKSYMINEN</w:t>
      </w:r>
      <w:r w:rsidR="00D552BF">
        <w:rPr>
          <w:rFonts w:cs="Times New Roman"/>
          <w:b/>
          <w:sz w:val="20"/>
          <w:lang w:eastAsia="en-US"/>
        </w:rPr>
        <w:br/>
      </w:r>
      <w:r w:rsidRPr="00D552BF">
        <w:rPr>
          <w:rFonts w:cs="Times New Roman"/>
          <w:sz w:val="20"/>
          <w:lang w:eastAsia="en-US"/>
        </w:rPr>
        <w:t>(Omavalvontasuunnitelman hyväksyy ja vahvistaa toimintayksikön vas</w:t>
      </w:r>
      <w:r w:rsidRPr="00D552BF">
        <w:t>taava johtaja)</w:t>
      </w:r>
    </w:p>
    <w:tbl>
      <w:tblPr>
        <w:tblStyle w:val="TaulukkoRuudukko"/>
        <w:tblW w:w="0" w:type="auto"/>
        <w:tblLook w:val="04A0" w:firstRow="1" w:lastRow="0" w:firstColumn="1" w:lastColumn="0" w:noHBand="0" w:noVBand="1"/>
      </w:tblPr>
      <w:tblGrid>
        <w:gridCol w:w="10339"/>
      </w:tblGrid>
      <w:tr w:rsidR="00D552BF" w:rsidTr="00D552BF">
        <w:tc>
          <w:tcPr>
            <w:tcW w:w="10339" w:type="dxa"/>
          </w:tcPr>
          <w:p w:rsidR="00D552BF" w:rsidRDefault="00D552BF" w:rsidP="00E91243">
            <w:pPr>
              <w:pStyle w:val="Arial9"/>
            </w:pPr>
            <w:r>
              <w:t>Paikka ja päiväys</w:t>
            </w:r>
          </w:p>
          <w:p w:rsidR="00D552BF" w:rsidRDefault="00D552BF" w:rsidP="00E91243">
            <w:pPr>
              <w:pStyle w:val="Arial9"/>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D552BF" w:rsidRDefault="00D552BF" w:rsidP="00E91243">
            <w:pPr>
              <w:pStyle w:val="Arial9"/>
            </w:pPr>
          </w:p>
        </w:tc>
      </w:tr>
      <w:tr w:rsidR="00D552BF" w:rsidTr="00D552BF">
        <w:tc>
          <w:tcPr>
            <w:tcW w:w="10339" w:type="dxa"/>
          </w:tcPr>
          <w:p w:rsidR="00D552BF" w:rsidRDefault="00D552BF" w:rsidP="00E91243">
            <w:pPr>
              <w:pStyle w:val="Arial9"/>
            </w:pPr>
            <w:r>
              <w:t>Allekirjoitus</w:t>
            </w:r>
          </w:p>
          <w:p w:rsidR="00D552BF" w:rsidRDefault="00D552BF" w:rsidP="00E91243">
            <w:pPr>
              <w:pStyle w:val="Arial9"/>
            </w:pPr>
          </w:p>
          <w:p w:rsidR="00D552BF" w:rsidRDefault="00D552BF" w:rsidP="00E91243">
            <w:pPr>
              <w:pStyle w:val="Arial9"/>
            </w:pPr>
          </w:p>
        </w:tc>
      </w:tr>
    </w:tbl>
    <w:p w:rsidR="00D552BF" w:rsidRDefault="00D552BF" w:rsidP="00E91243">
      <w:pPr>
        <w:pStyle w:val="Arial9"/>
      </w:pPr>
    </w:p>
    <w:p w:rsidR="00D552BF" w:rsidRDefault="00D552BF">
      <w:pPr>
        <w:rPr>
          <w:rFonts w:cs="Arial"/>
          <w:sz w:val="18"/>
          <w:szCs w:val="20"/>
          <w:lang w:eastAsia="fi-FI"/>
        </w:rPr>
      </w:pPr>
      <w:r>
        <w:br w:type="page"/>
      </w:r>
    </w:p>
    <w:p w:rsidR="00D552BF" w:rsidRDefault="00D552BF" w:rsidP="00D552BF">
      <w:pPr>
        <w:pStyle w:val="Arial10Lihavoitu"/>
      </w:pPr>
      <w:r>
        <w:t>LOMAKKEEN LAADINNASSA ON HYÖDYNNETTY SEURAAVIA OPPAITA, OHJEITA JA LAATUSUOSITU</w:t>
      </w:r>
      <w:r>
        <w:t>K</w:t>
      </w:r>
      <w:r>
        <w:t>SIA:</w:t>
      </w:r>
    </w:p>
    <w:p w:rsidR="00D552BF" w:rsidRDefault="00D552BF" w:rsidP="00D552BF">
      <w:pPr>
        <w:pStyle w:val="Arial10Lihavoitu"/>
      </w:pPr>
    </w:p>
    <w:p w:rsidR="00D552BF" w:rsidRDefault="00D552BF" w:rsidP="00D552BF">
      <w:pPr>
        <w:pStyle w:val="Arial10Lihavoitu"/>
        <w:spacing w:after="120"/>
      </w:pPr>
      <w:r>
        <w:t xml:space="preserve">Sosiaalialan </w:t>
      </w:r>
      <w:r w:rsidRPr="00DD0B36">
        <w:t xml:space="preserve">korkeakoulutettujen ammattijärjestö </w:t>
      </w:r>
      <w:proofErr w:type="spellStart"/>
      <w:r w:rsidRPr="00DD0B36">
        <w:t>Talentia</w:t>
      </w:r>
      <w:proofErr w:type="spellEnd"/>
      <w:r w:rsidRPr="00DD0B36">
        <w:t xml:space="preserve"> ry, Ammattieettinen lautakunta: Arki, arvot, el</w:t>
      </w:r>
      <w:r w:rsidRPr="00DD0B36">
        <w:t>ä</w:t>
      </w:r>
      <w:r w:rsidRPr="00DD0B36">
        <w:t>mä, etiikka. Sosiaalialan ammattilaisen eettiset ohjeet.</w:t>
      </w:r>
      <w:r>
        <w:t xml:space="preserve"> </w:t>
      </w:r>
    </w:p>
    <w:p w:rsidR="00D552BF" w:rsidRPr="00367A9B" w:rsidRDefault="007B4931" w:rsidP="00D552BF">
      <w:pPr>
        <w:pStyle w:val="Arial10Lihavoitu"/>
        <w:numPr>
          <w:ilvl w:val="0"/>
          <w:numId w:val="16"/>
        </w:numPr>
        <w:spacing w:after="120"/>
        <w:rPr>
          <w:b w:val="0"/>
        </w:rPr>
      </w:pPr>
      <w:hyperlink r:id="rId9" w:history="1">
        <w:r w:rsidR="00D552BF" w:rsidRPr="00367A9B">
          <w:rPr>
            <w:rStyle w:val="Hyperlinkki"/>
            <w:b w:val="0"/>
          </w:rPr>
          <w:t>http://www.talentia.fi/files/558/Etiikkaopas_2012.pdf</w:t>
        </w:r>
      </w:hyperlink>
    </w:p>
    <w:p w:rsidR="00D552BF" w:rsidRDefault="00D552BF" w:rsidP="00D552BF">
      <w:pPr>
        <w:autoSpaceDE w:val="0"/>
        <w:autoSpaceDN w:val="0"/>
        <w:adjustRightInd w:val="0"/>
      </w:pPr>
      <w:proofErr w:type="spellStart"/>
      <w:r w:rsidRPr="00DD0B36">
        <w:rPr>
          <w:rFonts w:cs="Arial"/>
          <w:b/>
          <w:sz w:val="20"/>
        </w:rPr>
        <w:t>STM:n</w:t>
      </w:r>
      <w:proofErr w:type="spellEnd"/>
      <w:r w:rsidRPr="00DD0B36">
        <w:rPr>
          <w:rFonts w:cs="Arial"/>
          <w:b/>
          <w:sz w:val="20"/>
        </w:rPr>
        <w:t xml:space="preserve"> julkaisuja (2011:15): </w:t>
      </w:r>
      <w:r w:rsidRPr="00DD0B36">
        <w:rPr>
          <w:rFonts w:eastAsiaTheme="minorHAnsi" w:cs="Arial"/>
          <w:b/>
          <w:sz w:val="20"/>
        </w:rPr>
        <w:t>Riskienhallinta ja</w:t>
      </w:r>
      <w:r>
        <w:rPr>
          <w:rFonts w:eastAsiaTheme="minorHAnsi" w:cs="Arial"/>
          <w:b/>
          <w:sz w:val="20"/>
        </w:rPr>
        <w:t xml:space="preserve"> </w:t>
      </w:r>
      <w:r w:rsidRPr="00DD0B36">
        <w:rPr>
          <w:rFonts w:eastAsiaTheme="minorHAnsi" w:cs="Arial"/>
          <w:b/>
          <w:sz w:val="20"/>
        </w:rPr>
        <w:t>turvallisuussuunnittelu</w:t>
      </w:r>
      <w:r>
        <w:rPr>
          <w:rFonts w:eastAsiaTheme="minorHAnsi" w:cs="Arial"/>
          <w:b/>
          <w:sz w:val="20"/>
        </w:rPr>
        <w:t xml:space="preserve">. </w:t>
      </w:r>
      <w:r w:rsidRPr="00DD0B36">
        <w:rPr>
          <w:rFonts w:eastAsiaTheme="minorHAnsi" w:cs="Arial"/>
          <w:b/>
          <w:bCs/>
          <w:sz w:val="20"/>
        </w:rPr>
        <w:t>Opas sosiaali- ja terveydenhuollon</w:t>
      </w:r>
      <w:r>
        <w:rPr>
          <w:rFonts w:eastAsiaTheme="minorHAnsi" w:cs="Arial"/>
          <w:b/>
          <w:bCs/>
          <w:sz w:val="20"/>
        </w:rPr>
        <w:t xml:space="preserve"> </w:t>
      </w:r>
      <w:r w:rsidRPr="00DD0B36">
        <w:rPr>
          <w:rFonts w:eastAsiaTheme="minorHAnsi" w:cs="Arial"/>
          <w:b/>
          <w:bCs/>
          <w:sz w:val="20"/>
        </w:rPr>
        <w:t>johdolle ja turvallisuusasiantuntijoille</w:t>
      </w:r>
    </w:p>
    <w:p w:rsidR="00D552BF" w:rsidRPr="00D81FFE" w:rsidRDefault="007B4931" w:rsidP="00D552BF">
      <w:pPr>
        <w:pStyle w:val="Luettelokappale"/>
        <w:numPr>
          <w:ilvl w:val="0"/>
          <w:numId w:val="15"/>
        </w:numPr>
        <w:autoSpaceDE w:val="0"/>
        <w:autoSpaceDN w:val="0"/>
        <w:adjustRightInd w:val="0"/>
        <w:spacing w:after="120"/>
        <w:ind w:left="714" w:hanging="357"/>
        <w:rPr>
          <w:sz w:val="20"/>
        </w:rPr>
      </w:pPr>
      <w:hyperlink r:id="rId10" w:history="1">
        <w:r w:rsidR="00D552BF" w:rsidRPr="00D81FFE">
          <w:rPr>
            <w:rStyle w:val="Hyperlinkki"/>
            <w:sz w:val="20"/>
          </w:rPr>
          <w:t>http://www.stm.fi/c/document_library/get_file?folderId=2765155&amp;name=DLFE-16622.pdf</w:t>
        </w:r>
      </w:hyperlink>
    </w:p>
    <w:p w:rsidR="00D552BF" w:rsidRPr="00DD0B36" w:rsidRDefault="00D552BF" w:rsidP="00D552BF">
      <w:pPr>
        <w:autoSpaceDE w:val="0"/>
        <w:autoSpaceDN w:val="0"/>
        <w:adjustRightInd w:val="0"/>
        <w:rPr>
          <w:rFonts w:cs="Arial"/>
          <w:b/>
          <w:sz w:val="20"/>
        </w:rPr>
      </w:pPr>
      <w:proofErr w:type="spellStart"/>
      <w:r w:rsidRPr="00DD0B36">
        <w:rPr>
          <w:rFonts w:eastAsiaTheme="minorHAnsi" w:cs="Arial"/>
          <w:b/>
          <w:sz w:val="20"/>
        </w:rPr>
        <w:t>STM:n</w:t>
      </w:r>
      <w:proofErr w:type="spellEnd"/>
      <w:r w:rsidRPr="00DD0B36">
        <w:rPr>
          <w:rFonts w:eastAsiaTheme="minorHAnsi" w:cs="Arial"/>
          <w:b/>
          <w:sz w:val="20"/>
        </w:rPr>
        <w:t xml:space="preserve"> julkaisuja (2014:4): </w:t>
      </w:r>
      <w:r>
        <w:rPr>
          <w:rFonts w:eastAsiaTheme="minorHAnsi" w:cs="Arial"/>
          <w:b/>
          <w:sz w:val="20"/>
        </w:rPr>
        <w:t>Lastensuojelun laatusuositus</w:t>
      </w:r>
    </w:p>
    <w:p w:rsidR="00D552BF" w:rsidRPr="00D81FFE" w:rsidRDefault="007B4931" w:rsidP="00D552BF">
      <w:pPr>
        <w:pStyle w:val="Arial10Lihavoitu"/>
        <w:numPr>
          <w:ilvl w:val="0"/>
          <w:numId w:val="15"/>
        </w:numPr>
        <w:spacing w:after="120"/>
        <w:ind w:left="714" w:hanging="357"/>
        <w:rPr>
          <w:rStyle w:val="Hyperlinkki"/>
          <w:b w:val="0"/>
        </w:rPr>
      </w:pPr>
      <w:hyperlink r:id="rId11" w:history="1">
        <w:r w:rsidR="00D552BF" w:rsidRPr="00D81FFE">
          <w:rPr>
            <w:rStyle w:val="Hyperlinkki"/>
            <w:b w:val="0"/>
          </w:rPr>
          <w:t>http://www.stm.fi/c/document_library/get_file?folderId=9882186&amp;name=DLFE-30055.pdf</w:t>
        </w:r>
      </w:hyperlink>
    </w:p>
    <w:p w:rsidR="00D552BF" w:rsidRPr="00D81FFE" w:rsidRDefault="00D552BF" w:rsidP="00D552BF">
      <w:pPr>
        <w:autoSpaceDE w:val="0"/>
        <w:autoSpaceDN w:val="0"/>
        <w:adjustRightInd w:val="0"/>
        <w:rPr>
          <w:rStyle w:val="Hyperlinkki"/>
          <w:rFonts w:cs="Arial"/>
          <w:b/>
          <w:sz w:val="20"/>
        </w:rPr>
      </w:pPr>
      <w:proofErr w:type="spellStart"/>
      <w:r>
        <w:rPr>
          <w:rFonts w:eastAsiaTheme="minorHAnsi" w:cs="Arial"/>
          <w:b/>
          <w:sz w:val="20"/>
        </w:rPr>
        <w:t>STM:n</w:t>
      </w:r>
      <w:proofErr w:type="spellEnd"/>
      <w:r w:rsidRPr="00D81FFE">
        <w:rPr>
          <w:rFonts w:eastAsiaTheme="minorHAnsi" w:cs="Arial"/>
          <w:b/>
          <w:sz w:val="20"/>
        </w:rPr>
        <w:t xml:space="preserve"> julkaisuja </w:t>
      </w:r>
      <w:r>
        <w:rPr>
          <w:rFonts w:eastAsiaTheme="minorHAnsi" w:cs="Arial"/>
          <w:b/>
          <w:sz w:val="20"/>
        </w:rPr>
        <w:t>(</w:t>
      </w:r>
      <w:r w:rsidRPr="00D81FFE">
        <w:rPr>
          <w:rFonts w:eastAsiaTheme="minorHAnsi" w:cs="Arial"/>
          <w:b/>
          <w:sz w:val="20"/>
        </w:rPr>
        <w:t>2013:11</w:t>
      </w:r>
      <w:r>
        <w:rPr>
          <w:rFonts w:eastAsiaTheme="minorHAnsi" w:cs="Arial"/>
          <w:b/>
          <w:sz w:val="20"/>
        </w:rPr>
        <w:t>): Laatusuositus hyvän ikääntymisen turvaamiseksi ja palvelujen parantamiseksi</w:t>
      </w:r>
    </w:p>
    <w:p w:rsidR="00D552BF" w:rsidRPr="00D81FFE" w:rsidRDefault="007B4931" w:rsidP="00D552BF">
      <w:pPr>
        <w:pStyle w:val="Arial10Lihavoitu"/>
        <w:numPr>
          <w:ilvl w:val="0"/>
          <w:numId w:val="15"/>
        </w:numPr>
        <w:spacing w:after="120"/>
        <w:ind w:left="714" w:hanging="357"/>
        <w:rPr>
          <w:rStyle w:val="Hyperlinkki"/>
          <w:b w:val="0"/>
        </w:rPr>
      </w:pPr>
      <w:hyperlink r:id="rId12" w:history="1">
        <w:r w:rsidR="00D552BF" w:rsidRPr="00D81FFE">
          <w:rPr>
            <w:rStyle w:val="Hyperlinkki"/>
            <w:b w:val="0"/>
          </w:rPr>
          <w:t>http://www.stm.fi/c/document_library/get_file?folderId=6511564&amp;name=DLFE-26915.pdf</w:t>
        </w:r>
      </w:hyperlink>
    </w:p>
    <w:p w:rsidR="00D552BF" w:rsidRPr="00D81FFE" w:rsidRDefault="00D552BF" w:rsidP="00D552BF">
      <w:pPr>
        <w:autoSpaceDE w:val="0"/>
        <w:autoSpaceDN w:val="0"/>
        <w:adjustRightInd w:val="0"/>
        <w:rPr>
          <w:rStyle w:val="Hyperlinkki"/>
          <w:rFonts w:cs="Arial"/>
          <w:b/>
          <w:sz w:val="20"/>
        </w:rPr>
      </w:pPr>
      <w:proofErr w:type="spellStart"/>
      <w:r>
        <w:rPr>
          <w:rFonts w:eastAsiaTheme="minorHAnsi" w:cs="Arial"/>
          <w:b/>
          <w:bCs/>
          <w:sz w:val="20"/>
        </w:rPr>
        <w:t>STM:n</w:t>
      </w:r>
      <w:proofErr w:type="spellEnd"/>
      <w:r w:rsidRPr="00D81FFE">
        <w:rPr>
          <w:rFonts w:eastAsiaTheme="minorHAnsi" w:cs="Arial"/>
          <w:b/>
          <w:bCs/>
          <w:sz w:val="20"/>
        </w:rPr>
        <w:t xml:space="preserve"> oppaita </w:t>
      </w:r>
      <w:r>
        <w:rPr>
          <w:rFonts w:eastAsiaTheme="minorHAnsi" w:cs="Arial"/>
          <w:b/>
          <w:bCs/>
          <w:sz w:val="20"/>
        </w:rPr>
        <w:t>(</w:t>
      </w:r>
      <w:r w:rsidRPr="00D81FFE">
        <w:rPr>
          <w:rFonts w:eastAsiaTheme="minorHAnsi" w:cs="Arial"/>
          <w:b/>
          <w:bCs/>
          <w:sz w:val="20"/>
        </w:rPr>
        <w:t>2003:4</w:t>
      </w:r>
      <w:r>
        <w:rPr>
          <w:rFonts w:eastAsiaTheme="minorHAnsi" w:cs="Arial"/>
          <w:b/>
          <w:bCs/>
          <w:sz w:val="20"/>
        </w:rPr>
        <w:t xml:space="preserve">): </w:t>
      </w:r>
      <w:r w:rsidRPr="00D81FFE">
        <w:rPr>
          <w:rFonts w:eastAsiaTheme="minorHAnsi" w:cs="Arial"/>
          <w:b/>
          <w:iCs/>
          <w:sz w:val="20"/>
        </w:rPr>
        <w:t>Yksilölliset palvelut, toimivat asunnot</w:t>
      </w:r>
      <w:r>
        <w:rPr>
          <w:rFonts w:eastAsiaTheme="minorHAnsi" w:cs="Arial"/>
          <w:b/>
          <w:iCs/>
          <w:sz w:val="20"/>
        </w:rPr>
        <w:t xml:space="preserve"> </w:t>
      </w:r>
      <w:r w:rsidRPr="00D81FFE">
        <w:rPr>
          <w:rFonts w:eastAsiaTheme="minorHAnsi" w:cs="Arial"/>
          <w:b/>
          <w:iCs/>
          <w:sz w:val="20"/>
        </w:rPr>
        <w:t>ja esteetön ympäristö</w:t>
      </w:r>
      <w:r>
        <w:rPr>
          <w:rFonts w:eastAsiaTheme="minorHAnsi" w:cs="Arial"/>
          <w:b/>
          <w:iCs/>
          <w:sz w:val="20"/>
        </w:rPr>
        <w:t xml:space="preserve">. </w:t>
      </w:r>
      <w:r w:rsidRPr="00D81FFE">
        <w:rPr>
          <w:rFonts w:eastAsiaTheme="minorHAnsi" w:cs="Arial"/>
          <w:b/>
          <w:bCs/>
          <w:sz w:val="20"/>
        </w:rPr>
        <w:t>Vammaisten ihmisten</w:t>
      </w:r>
      <w:r>
        <w:rPr>
          <w:rFonts w:eastAsiaTheme="minorHAnsi" w:cs="Arial"/>
          <w:b/>
          <w:bCs/>
          <w:sz w:val="20"/>
        </w:rPr>
        <w:t xml:space="preserve"> </w:t>
      </w:r>
      <w:r w:rsidRPr="00D81FFE">
        <w:rPr>
          <w:rFonts w:eastAsiaTheme="minorHAnsi" w:cs="Arial"/>
          <w:b/>
          <w:bCs/>
          <w:sz w:val="20"/>
        </w:rPr>
        <w:t>asumispalveluiden laatusuositus</w:t>
      </w:r>
    </w:p>
    <w:p w:rsidR="00D552BF" w:rsidRPr="00F420BE" w:rsidRDefault="007B4931" w:rsidP="00D552BF">
      <w:pPr>
        <w:pStyle w:val="Arial10Lihavoitu"/>
        <w:numPr>
          <w:ilvl w:val="0"/>
          <w:numId w:val="15"/>
        </w:numPr>
        <w:spacing w:after="120"/>
        <w:ind w:left="714" w:hanging="357"/>
        <w:rPr>
          <w:rStyle w:val="Hyperlinkki"/>
          <w:b w:val="0"/>
        </w:rPr>
      </w:pPr>
      <w:hyperlink r:id="rId13" w:history="1">
        <w:r w:rsidR="00D552BF" w:rsidRPr="00D81FFE">
          <w:rPr>
            <w:rStyle w:val="Hyperlinkki"/>
            <w:b w:val="0"/>
          </w:rPr>
          <w:t>http://www.stm.fi/c/document_library/get_file?folderId=28707&amp;name=DLFE-3779.pdf&amp;title=Vammaisten_asumispalveluiden_laatusuositus_fi.pdf</w:t>
        </w:r>
      </w:hyperlink>
    </w:p>
    <w:p w:rsidR="00D552BF" w:rsidRDefault="00D552BF" w:rsidP="00D552BF">
      <w:pPr>
        <w:pStyle w:val="Arial10Lihavoitu"/>
        <w:rPr>
          <w:rFonts w:eastAsiaTheme="minorHAnsi"/>
          <w:i/>
          <w:lang w:eastAsia="en-US"/>
        </w:rPr>
      </w:pPr>
      <w:r>
        <w:rPr>
          <w:rFonts w:eastAsiaTheme="minorHAnsi"/>
          <w:lang w:eastAsia="en-US"/>
        </w:rPr>
        <w:t xml:space="preserve">Potilasturvallisuus, Työsuojelurahasto &amp; Teknologian tutkimuskeskus VTT: </w:t>
      </w:r>
      <w:r w:rsidRPr="00DD0B36">
        <w:rPr>
          <w:rFonts w:eastAsiaTheme="minorHAnsi"/>
          <w:lang w:eastAsia="en-US"/>
        </w:rPr>
        <w:t>Vaaratapahtumista oppimi</w:t>
      </w:r>
      <w:r>
        <w:rPr>
          <w:rFonts w:eastAsiaTheme="minorHAnsi"/>
          <w:lang w:eastAsia="en-US"/>
        </w:rPr>
        <w:t>nen. O</w:t>
      </w:r>
      <w:r w:rsidRPr="00DD0B36">
        <w:rPr>
          <w:rFonts w:eastAsiaTheme="minorHAnsi"/>
          <w:lang w:eastAsia="en-US"/>
        </w:rPr>
        <w:t>pas sosiaali- ja terveydenhuollon organisaatiol</w:t>
      </w:r>
      <w:r>
        <w:rPr>
          <w:rFonts w:eastAsiaTheme="minorHAnsi"/>
          <w:lang w:eastAsia="en-US"/>
        </w:rPr>
        <w:t>le</w:t>
      </w:r>
    </w:p>
    <w:p w:rsidR="00D552BF" w:rsidRPr="00367A9B" w:rsidRDefault="007B4931" w:rsidP="00D552BF">
      <w:pPr>
        <w:pStyle w:val="Arial10Lihavoitu"/>
        <w:numPr>
          <w:ilvl w:val="0"/>
          <w:numId w:val="15"/>
        </w:numPr>
        <w:spacing w:after="120"/>
        <w:ind w:left="714" w:hanging="357"/>
        <w:rPr>
          <w:rStyle w:val="Hyperlinkki"/>
          <w:b w:val="0"/>
        </w:rPr>
      </w:pPr>
      <w:hyperlink r:id="rId14" w:history="1">
        <w:r w:rsidR="00D552BF" w:rsidRPr="00367A9B">
          <w:rPr>
            <w:rStyle w:val="Hyperlinkki"/>
            <w:b w:val="0"/>
          </w:rPr>
          <w:t>http://www.vtt.fi/files/projects/typorh/opas_terveydenhuolto-organisaatioiden_vaaratapahtumista_oppimiseksi.pdf</w:t>
        </w:r>
      </w:hyperlink>
    </w:p>
    <w:p w:rsidR="00D552BF" w:rsidRPr="00A407FF" w:rsidRDefault="00D552BF" w:rsidP="00D552BF">
      <w:pPr>
        <w:pStyle w:val="Arial9"/>
        <w:rPr>
          <w:b/>
        </w:rPr>
      </w:pPr>
      <w:r>
        <w:rPr>
          <w:b/>
        </w:rPr>
        <w:t>Valtakunnallisia ohjeita ja suosituksia omavalvonnan suunnittelun tueksi ikäihmisten palveluissa</w:t>
      </w:r>
    </w:p>
    <w:p w:rsidR="00D552BF" w:rsidRDefault="007B4931" w:rsidP="00D552BF">
      <w:pPr>
        <w:pStyle w:val="Arial9"/>
      </w:pPr>
      <w:hyperlink r:id="rId15" w:history="1">
        <w:r w:rsidR="00D552BF" w:rsidRPr="001F5208">
          <w:rPr>
            <w:rStyle w:val="Hyperlinkki"/>
          </w:rPr>
          <w:t>http://www.thl.fi/fi/tutkimus-ja-asiantuntijatyo/tyokalut/iakkaiden-neuvontapalvelut-ja-hyvinvointia-edistavat-kotikaynnit/lait-suositukset-kirjallisuus-kasitteet/valtakunnallisia-ohjeita-ja-suosituksia</w:t>
        </w:r>
      </w:hyperlink>
    </w:p>
    <w:p w:rsidR="00D552BF" w:rsidRDefault="00D552BF" w:rsidP="00D552BF">
      <w:pPr>
        <w:pStyle w:val="Arial9"/>
      </w:pPr>
    </w:p>
    <w:p w:rsidR="00D552BF" w:rsidRDefault="00D552BF" w:rsidP="00D552BF">
      <w:pPr>
        <w:pStyle w:val="Arial9"/>
        <w:rPr>
          <w:b/>
        </w:rPr>
      </w:pPr>
      <w:r>
        <w:rPr>
          <w:b/>
        </w:rPr>
        <w:t xml:space="preserve">Turvallisen lääkehoidon suunnittelun tueksi: </w:t>
      </w:r>
    </w:p>
    <w:p w:rsidR="00D552BF" w:rsidRPr="00A407FF" w:rsidRDefault="00D552BF" w:rsidP="00D552BF">
      <w:pPr>
        <w:pStyle w:val="Arial9"/>
        <w:numPr>
          <w:ilvl w:val="0"/>
          <w:numId w:val="15"/>
        </w:numPr>
        <w:rPr>
          <w:rStyle w:val="Hyperlinkki"/>
        </w:rPr>
      </w:pPr>
      <w:r w:rsidRPr="00663BC7">
        <w:t xml:space="preserve">Turvallinen lääkehoito -opas: </w:t>
      </w:r>
      <w:hyperlink r:id="rId16" w:history="1">
        <w:r w:rsidRPr="00663BC7">
          <w:rPr>
            <w:rStyle w:val="Hyperlinkki"/>
            <w:rFonts w:eastAsiaTheme="majorEastAsia"/>
          </w:rPr>
          <w:t>http://www.stm.fi/julkaisut/nayta/_julkaisu/1083030</w:t>
        </w:r>
      </w:hyperlink>
    </w:p>
    <w:p w:rsidR="00D552BF" w:rsidRDefault="00D552BF" w:rsidP="00D552BF">
      <w:pPr>
        <w:pStyle w:val="Arial9"/>
        <w:rPr>
          <w:rStyle w:val="Hyperlinkki"/>
          <w:rFonts w:eastAsiaTheme="majorEastAsia"/>
          <w:b/>
        </w:rPr>
      </w:pPr>
    </w:p>
    <w:p w:rsidR="00D552BF" w:rsidRPr="00A407FF" w:rsidRDefault="00D552BF" w:rsidP="00D552BF">
      <w:pPr>
        <w:pStyle w:val="Arial9"/>
        <w:rPr>
          <w:rStyle w:val="Hyperlinkki"/>
          <w:b/>
        </w:rPr>
      </w:pPr>
      <w:r>
        <w:rPr>
          <w:rStyle w:val="Hyperlinkki"/>
          <w:rFonts w:eastAsiaTheme="majorEastAsia"/>
          <w:b/>
        </w:rPr>
        <w:t>Valviran määräys terveydenhuollon laitteiden ja tarvikkeiden vaaratilanneilmoituksen tekemisestä:</w:t>
      </w:r>
    </w:p>
    <w:p w:rsidR="00D552BF" w:rsidRDefault="00D552BF" w:rsidP="00D552BF">
      <w:pPr>
        <w:pStyle w:val="Arial9"/>
        <w:numPr>
          <w:ilvl w:val="0"/>
          <w:numId w:val="15"/>
        </w:numPr>
      </w:pPr>
      <w:r>
        <w:t xml:space="preserve">Valviran määräys 4/2010: </w:t>
      </w:r>
      <w:hyperlink r:id="rId17" w:history="1">
        <w:r>
          <w:rPr>
            <w:rStyle w:val="Hyperlinkki"/>
            <w:rFonts w:eastAsiaTheme="majorEastAsia"/>
          </w:rPr>
          <w:t>http://www.valvira.fi/files/tiedostot/m/a/maarays_4_2010_kayttajan_vt_ilmoitus.pdf</w:t>
        </w:r>
      </w:hyperlink>
    </w:p>
    <w:p w:rsidR="00D552BF" w:rsidRDefault="00D552BF" w:rsidP="00D552BF">
      <w:pPr>
        <w:pStyle w:val="Arial9"/>
        <w:ind w:left="720"/>
      </w:pPr>
    </w:p>
    <w:p w:rsidR="00D552BF" w:rsidRPr="00A407FF" w:rsidRDefault="00D552BF" w:rsidP="00D552BF">
      <w:pPr>
        <w:pStyle w:val="Arial9"/>
        <w:rPr>
          <w:b/>
        </w:rPr>
      </w:pPr>
      <w:r>
        <w:rPr>
          <w:b/>
        </w:rPr>
        <w:t xml:space="preserve">Tietosuojavaltuutetun toimiston ohjeita asiakas- ja potilastietojen käsittelyyn </w:t>
      </w:r>
    </w:p>
    <w:p w:rsidR="00D552BF" w:rsidRDefault="00D552BF" w:rsidP="00D552BF">
      <w:pPr>
        <w:pStyle w:val="Arial9"/>
        <w:numPr>
          <w:ilvl w:val="0"/>
          <w:numId w:val="15"/>
        </w:numPr>
      </w:pPr>
      <w:r>
        <w:t xml:space="preserve">Rekisteri- ja tietoturvaselosteet: </w:t>
      </w:r>
      <w:hyperlink r:id="rId18" w:history="1">
        <w:r w:rsidRPr="00600921">
          <w:rPr>
            <w:rStyle w:val="Hyperlinkki"/>
          </w:rPr>
          <w:t>http://www.tietosuoja.fi/fi/index/materiaalia/lomakkeet/rekisteri-jatietosuojaselosteet.html</w:t>
        </w:r>
      </w:hyperlink>
      <w:r w:rsidRPr="00E975B4">
        <w:t xml:space="preserve"> </w:t>
      </w:r>
    </w:p>
    <w:p w:rsidR="00D552BF" w:rsidRPr="00E975B4" w:rsidRDefault="00D552BF" w:rsidP="00D552BF">
      <w:pPr>
        <w:pStyle w:val="Arial9"/>
        <w:numPr>
          <w:ilvl w:val="0"/>
          <w:numId w:val="15"/>
        </w:numPr>
        <w:rPr>
          <w:rStyle w:val="Hyperlinkki"/>
        </w:rPr>
      </w:pPr>
      <w:proofErr w:type="gramStart"/>
      <w:r w:rsidRPr="00E975B4">
        <w:t xml:space="preserve">Henkilötietolaki ja asiakastietojen käsittely yksityisessä sosiaalihuollossa: </w:t>
      </w:r>
      <w:r w:rsidRPr="00E975B4">
        <w:fldChar w:fldCharType="begin"/>
      </w:r>
      <w:r w:rsidRPr="00E975B4">
        <w:instrText>HYPERLINK "http://www.tietosuoja.fi/material/attachments/tietosuojavaltuutettu/tietosuojavaltuutetuntoimisto/oppaat/6JfpsyYNj/Henkilotietolaki_ja_asiakastietojen_kasittely_yksityisessa_sosiaalihuollossa.pdf"</w:instrText>
      </w:r>
      <w:r w:rsidRPr="00E975B4">
        <w:fldChar w:fldCharType="separate"/>
      </w:r>
      <w:r w:rsidRPr="00E975B4">
        <w:rPr>
          <w:rStyle w:val="Hyperlinkki"/>
        </w:rPr>
        <w:t>http://www.tietosuoja.fi/material/attachments/tietosuojavaltuutettu/tietosuojavaltuutetuntoimisto/oppaat/6JfpsyYNj/</w:t>
      </w:r>
      <w:proofErr w:type="gramEnd"/>
    </w:p>
    <w:p w:rsidR="00D552BF" w:rsidRPr="00E975B4" w:rsidRDefault="00D552BF" w:rsidP="00D552BF">
      <w:pPr>
        <w:pStyle w:val="Arial9"/>
        <w:numPr>
          <w:ilvl w:val="0"/>
          <w:numId w:val="15"/>
        </w:numPr>
        <w:rPr>
          <w:rStyle w:val="Hyperlinkki"/>
        </w:rPr>
      </w:pPr>
      <w:r w:rsidRPr="00E975B4">
        <w:rPr>
          <w:rStyle w:val="Hyperlinkki"/>
        </w:rPr>
        <w:t>Henkilotietolaki_ja_asiakastietojen_kasittely_yksityisessa_sosiaalihuollossa.pdf</w:t>
      </w:r>
    </w:p>
    <w:p w:rsidR="00D552BF" w:rsidRDefault="00D552BF" w:rsidP="00D552BF">
      <w:pPr>
        <w:pStyle w:val="Arial9"/>
      </w:pPr>
      <w:r w:rsidRPr="00E975B4">
        <w:fldChar w:fldCharType="end"/>
      </w:r>
    </w:p>
    <w:p w:rsidR="00D552BF" w:rsidRDefault="00D552BF" w:rsidP="00D552BF">
      <w:pPr>
        <w:pStyle w:val="Arial9"/>
        <w:numPr>
          <w:ilvl w:val="0"/>
          <w:numId w:val="15"/>
        </w:numPr>
      </w:pPr>
      <w:r w:rsidRPr="00E975B4">
        <w:t>Kuvaus henkilöstön perehdyttämisestä ja osaamisen varmistamisesta liittyen tietosuoja-as</w:t>
      </w:r>
      <w:r>
        <w:t xml:space="preserve">ioihin ja asiakirja hallintoon sekä muuta </w:t>
      </w:r>
      <w:r w:rsidRPr="00E975B4">
        <w:t xml:space="preserve">lisätietoa sosiaalihuollon asiakasasiakirjoista: </w:t>
      </w:r>
      <w:hyperlink r:id="rId19" w:history="1">
        <w:r w:rsidRPr="00E975B4">
          <w:rPr>
            <w:rStyle w:val="Hyperlinkki"/>
            <w:rFonts w:eastAsiaTheme="majorEastAsia"/>
          </w:rPr>
          <w:t>http://www.sosiaaliportti.fi/File/eef14b19-bacf-4820-9f6e-9cc407f10e6d/Sosiaalihuollon+asiakasasiakirjat.pdf</w:t>
        </w:r>
      </w:hyperlink>
      <w:r w:rsidRPr="00E975B4">
        <w:t>)</w:t>
      </w:r>
    </w:p>
    <w:p w:rsidR="00D30B66" w:rsidRDefault="00D30B66" w:rsidP="00D30B66">
      <w:pPr>
        <w:pStyle w:val="Luettelokappale"/>
      </w:pPr>
    </w:p>
    <w:p w:rsidR="00D30B66" w:rsidRDefault="00D30B66" w:rsidP="00D30B66">
      <w:pPr>
        <w:pStyle w:val="Arial9"/>
      </w:pPr>
    </w:p>
    <w:p w:rsidR="00D30B66" w:rsidRDefault="00F279F4" w:rsidP="00D30B66">
      <w:pPr>
        <w:pStyle w:val="Arial9"/>
      </w:pPr>
      <w:r>
        <w:t>TIETOA</w:t>
      </w:r>
      <w:r w:rsidR="00D30B66">
        <w:t xml:space="preserve"> LOMAKKEEN KÄYTTÄJÄLLE</w:t>
      </w:r>
      <w:r w:rsidR="009B0001">
        <w:t>:</w:t>
      </w:r>
    </w:p>
    <w:p w:rsidR="009B0001" w:rsidRDefault="009B0001" w:rsidP="00D30B66">
      <w:pPr>
        <w:pStyle w:val="Arial9"/>
      </w:pPr>
    </w:p>
    <w:p w:rsidR="009B0001" w:rsidRPr="00E975B4" w:rsidRDefault="009E24B2" w:rsidP="00D30B66">
      <w:pPr>
        <w:pStyle w:val="Arial9"/>
      </w:pPr>
      <w:r>
        <w:t>Lomake on tarkoi</w:t>
      </w:r>
      <w:r w:rsidR="00EE08A1">
        <w:t>tettu tukemaan palveluntuottajia</w:t>
      </w:r>
      <w:r>
        <w:t xml:space="preserve"> omavalvontas</w:t>
      </w:r>
      <w:r w:rsidR="00750C6B">
        <w:t>uunnitelman laatimisessa</w:t>
      </w:r>
      <w:r w:rsidR="003D7EE7">
        <w:t>. S</w:t>
      </w:r>
      <w:r w:rsidR="00750C6B">
        <w:t>e</w:t>
      </w:r>
      <w:r>
        <w:t xml:space="preserve"> on laadittu Valviran antaman määräyk</w:t>
      </w:r>
      <w:r w:rsidR="00750C6B">
        <w:t>sen (1/2014) mukaisesti. Määräys</w:t>
      </w:r>
      <w:r w:rsidR="00EE08A1">
        <w:t xml:space="preserve"> tulee voimaan 1.1.2015. Lomake</w:t>
      </w:r>
      <w:r>
        <w:t xml:space="preserve"> kattaa kaikki määräy</w:t>
      </w:r>
      <w:r w:rsidR="00EE08A1">
        <w:t>ksessä olevat asiakokona</w:t>
      </w:r>
      <w:r w:rsidR="00EE08A1">
        <w:t>i</w:t>
      </w:r>
      <w:r w:rsidR="00EE08A1">
        <w:t>suudet ja j</w:t>
      </w:r>
      <w:r>
        <w:t>okainen toimintayksik</w:t>
      </w:r>
      <w:r w:rsidR="00EE08A1">
        <w:t xml:space="preserve">kö ottaa </w:t>
      </w:r>
      <w:r w:rsidR="00750C6B">
        <w:t>omassa</w:t>
      </w:r>
      <w:r w:rsidR="00EE08A1">
        <w:t xml:space="preserve"> omavalvontasuunnitelma</w:t>
      </w:r>
      <w:r w:rsidR="00750C6B">
        <w:t>ssaan esille</w:t>
      </w:r>
      <w:r>
        <w:t xml:space="preserve"> </w:t>
      </w:r>
      <w:r w:rsidR="00750C6B">
        <w:t xml:space="preserve">ne </w:t>
      </w:r>
      <w:r>
        <w:t>asiat, jotka toteutuvat palvelun kä</w:t>
      </w:r>
      <w:r>
        <w:t>y</w:t>
      </w:r>
      <w:r>
        <w:t>tännös</w:t>
      </w:r>
      <w:r w:rsidR="003D7EE7">
        <w:t>sä. Lomakkeeseen on avattu kunkin sisältökohdan</w:t>
      </w:r>
      <w:r w:rsidR="00462598">
        <w:t xml:space="preserve"> osalta niitä asioita, joita kyseisessä</w:t>
      </w:r>
      <w:r w:rsidR="003D7EE7">
        <w:t xml:space="preserve"> kohdassa tulisi kuvata</w:t>
      </w:r>
      <w:r w:rsidR="00462598">
        <w:t xml:space="preserve">. </w:t>
      </w:r>
      <w:r w:rsidR="00750C6B">
        <w:t>Loma</w:t>
      </w:r>
      <w:r w:rsidR="00750C6B">
        <w:t>k</w:t>
      </w:r>
      <w:r w:rsidR="00750C6B">
        <w:t>keen laatimisen yhteydessä siinä ole</w:t>
      </w:r>
      <w:r w:rsidR="003D7EE7">
        <w:t>vat ylimääräiset tekstit on syytä poistaa</w:t>
      </w:r>
      <w:r w:rsidR="00F279F4">
        <w:t xml:space="preserve"> ja vaihtaa Val</w:t>
      </w:r>
      <w:r w:rsidR="00E82D21">
        <w:t>v</w:t>
      </w:r>
      <w:r w:rsidR="00F279F4">
        <w:t>iran logon tilalle palveluntuottajan oma</w:t>
      </w:r>
      <w:r w:rsidR="007024F4">
        <w:t xml:space="preserve"> </w:t>
      </w:r>
      <w:r w:rsidR="00F279F4">
        <w:t xml:space="preserve">logo, </w:t>
      </w:r>
      <w:r w:rsidR="007024F4">
        <w:t>jolloin</w:t>
      </w:r>
      <w:r w:rsidR="003D7EE7">
        <w:t xml:space="preserve"> </w:t>
      </w:r>
      <w:r w:rsidR="00F279F4">
        <w:t>käyttöön jää toimintayksikön</w:t>
      </w:r>
      <w:r w:rsidR="003D7EE7">
        <w:t xml:space="preserve"> </w:t>
      </w:r>
      <w:r w:rsidR="007024F4">
        <w:t>omaa toimintaa koskeva omavalvonta</w:t>
      </w:r>
      <w:r w:rsidR="003D7EE7">
        <w:t>suunnitelma.</w:t>
      </w:r>
    </w:p>
    <w:p w:rsidR="00D552BF" w:rsidRPr="00D552BF" w:rsidRDefault="00D552BF" w:rsidP="00E91243">
      <w:pPr>
        <w:pStyle w:val="Arial9"/>
      </w:pPr>
    </w:p>
    <w:sectPr w:rsidR="00D552BF" w:rsidRPr="00D552BF" w:rsidSect="00F700E8">
      <w:headerReference w:type="even" r:id="rId20"/>
      <w:headerReference w:type="default" r:id="rId21"/>
      <w:footerReference w:type="default" r:id="rId22"/>
      <w:headerReference w:type="first" r:id="rId23"/>
      <w:footerReference w:type="first" r:id="rId24"/>
      <w:type w:val="continuous"/>
      <w:pgSz w:w="11900" w:h="16840"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0F" w:rsidRDefault="003A6A0F">
      <w:r>
        <w:separator/>
      </w:r>
    </w:p>
  </w:endnote>
  <w:endnote w:type="continuationSeparator" w:id="0">
    <w:p w:rsidR="003A6A0F" w:rsidRDefault="003A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36" w:rsidRPr="00BD4240" w:rsidRDefault="00C33936"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7B4931">
      <w:rPr>
        <w:noProof/>
        <w:sz w:val="20"/>
        <w:szCs w:val="20"/>
      </w:rPr>
      <w:t>2</w:t>
    </w:r>
    <w:r w:rsidRPr="00BD424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C33936" w:rsidRPr="006B3E8C" w:rsidTr="006655A5">
      <w:trPr>
        <w:trHeight w:val="706"/>
      </w:trPr>
      <w:tc>
        <w:tcPr>
          <w:tcW w:w="3402" w:type="dxa"/>
        </w:tcPr>
        <w:p w:rsidR="00C33936" w:rsidRDefault="007B4931" w:rsidP="00431895">
          <w:pPr>
            <w:pStyle w:val="Leipis"/>
            <w:jc w:val="left"/>
            <w:rPr>
              <w:rFonts w:cs="Arial"/>
              <w:color w:val="auto"/>
            </w:rPr>
          </w:pPr>
          <w:hyperlink r:id="rId1" w:history="1">
            <w:r w:rsidR="00C33936">
              <w:rPr>
                <w:rStyle w:val="Hyperlinkki"/>
                <w:rFonts w:cs="Arial"/>
                <w:color w:val="auto"/>
                <w:u w:val="none"/>
              </w:rPr>
              <w:t>kirjaamo@valvira.fi</w:t>
            </w:r>
          </w:hyperlink>
        </w:p>
        <w:p w:rsidR="00C33936" w:rsidRDefault="00C33936" w:rsidP="00431895">
          <w:pPr>
            <w:pStyle w:val="Leipis"/>
            <w:jc w:val="left"/>
            <w:rPr>
              <w:rFonts w:cs="Arial"/>
              <w:color w:val="auto"/>
            </w:rPr>
          </w:pPr>
        </w:p>
        <w:p w:rsidR="00C33936" w:rsidRDefault="00C33936" w:rsidP="00431895">
          <w:pPr>
            <w:pStyle w:val="Leipis"/>
            <w:jc w:val="left"/>
            <w:rPr>
              <w:rFonts w:cs="Arial"/>
              <w:color w:val="auto"/>
            </w:rPr>
          </w:pPr>
          <w:r>
            <w:rPr>
              <w:rFonts w:cs="Arial"/>
              <w:color w:val="auto"/>
            </w:rPr>
            <w:t>PL 210, 00531 Helsinki</w:t>
          </w:r>
        </w:p>
        <w:p w:rsidR="00C33936" w:rsidRDefault="00C33936" w:rsidP="00431895">
          <w:pPr>
            <w:pStyle w:val="Leipis"/>
            <w:jc w:val="left"/>
            <w:rPr>
              <w:rFonts w:cs="Arial"/>
              <w:color w:val="auto"/>
            </w:rPr>
          </w:pPr>
          <w:r>
            <w:rPr>
              <w:rFonts w:cs="Arial"/>
              <w:color w:val="auto"/>
            </w:rPr>
            <w:t>Lintulahdenkuja 4, 00530 Helsinki</w:t>
          </w:r>
        </w:p>
        <w:p w:rsidR="00C33936" w:rsidRPr="00431895" w:rsidRDefault="00C33936" w:rsidP="00431895">
          <w:pPr>
            <w:pStyle w:val="Leipis"/>
            <w:jc w:val="left"/>
            <w:rPr>
              <w:rFonts w:ascii="Arial" w:hAnsi="Arial" w:cs="Arial"/>
              <w:color w:val="auto"/>
            </w:rPr>
          </w:pPr>
          <w:r>
            <w:rPr>
              <w:rFonts w:cs="Arial"/>
              <w:color w:val="auto"/>
            </w:rPr>
            <w:t>Faksi 0295 209 700</w:t>
          </w:r>
        </w:p>
      </w:tc>
      <w:tc>
        <w:tcPr>
          <w:tcW w:w="3402" w:type="dxa"/>
        </w:tcPr>
        <w:p w:rsidR="00C33936" w:rsidRDefault="007B4931" w:rsidP="00431895">
          <w:pPr>
            <w:pStyle w:val="Leipis"/>
            <w:jc w:val="left"/>
            <w:rPr>
              <w:rFonts w:cs="Arial"/>
              <w:color w:val="auto"/>
            </w:rPr>
          </w:pPr>
          <w:hyperlink r:id="rId2" w:history="1">
            <w:r w:rsidR="00C33936">
              <w:rPr>
                <w:rStyle w:val="Hyperlinkki"/>
                <w:rFonts w:cs="Arial"/>
                <w:color w:val="auto"/>
                <w:u w:val="none"/>
              </w:rPr>
              <w:t>Puhelin</w:t>
            </w:r>
          </w:hyperlink>
          <w:r w:rsidR="00C33936">
            <w:rPr>
              <w:rFonts w:cs="Arial"/>
              <w:color w:val="auto"/>
            </w:rPr>
            <w:t xml:space="preserve"> 0295 209 111</w:t>
          </w:r>
        </w:p>
        <w:p w:rsidR="00C33936" w:rsidRDefault="00C33936" w:rsidP="00431895">
          <w:pPr>
            <w:pStyle w:val="Leipis"/>
            <w:jc w:val="left"/>
            <w:rPr>
              <w:rFonts w:cs="Arial"/>
              <w:color w:val="auto"/>
            </w:rPr>
          </w:pPr>
        </w:p>
        <w:p w:rsidR="00C33936" w:rsidRDefault="00C33936" w:rsidP="00431895">
          <w:pPr>
            <w:pStyle w:val="Leipis"/>
            <w:jc w:val="left"/>
            <w:rPr>
              <w:rFonts w:cs="Arial"/>
              <w:color w:val="auto"/>
            </w:rPr>
          </w:pPr>
        </w:p>
        <w:p w:rsidR="00C33936" w:rsidRDefault="00C33936" w:rsidP="00431895">
          <w:pPr>
            <w:pStyle w:val="Leipis"/>
            <w:jc w:val="left"/>
            <w:rPr>
              <w:rFonts w:cs="Arial"/>
              <w:color w:val="auto"/>
            </w:rPr>
          </w:pPr>
          <w:r>
            <w:rPr>
              <w:rFonts w:cs="Arial"/>
              <w:color w:val="auto"/>
            </w:rPr>
            <w:t>Koskenranta 3, 96100 Rovaniemi</w:t>
          </w:r>
        </w:p>
        <w:p w:rsidR="00C33936" w:rsidRPr="006B3E8C" w:rsidRDefault="00C33936" w:rsidP="00431895">
          <w:pPr>
            <w:pStyle w:val="Leipis"/>
            <w:jc w:val="left"/>
            <w:rPr>
              <w:rFonts w:ascii="Arial" w:hAnsi="Arial" w:cs="Arial"/>
            </w:rPr>
          </w:pPr>
          <w:r>
            <w:rPr>
              <w:rFonts w:cs="Arial"/>
              <w:color w:val="auto"/>
            </w:rPr>
            <w:t>Faksi 0295 209 704</w:t>
          </w:r>
        </w:p>
      </w:tc>
      <w:tc>
        <w:tcPr>
          <w:tcW w:w="3402" w:type="dxa"/>
        </w:tcPr>
        <w:p w:rsidR="00C33936" w:rsidRDefault="00C33936" w:rsidP="00431895">
          <w:pPr>
            <w:pStyle w:val="Leipis"/>
            <w:jc w:val="left"/>
            <w:rPr>
              <w:rFonts w:ascii="Arial" w:hAnsi="Arial" w:cs="Arial"/>
            </w:rPr>
          </w:pPr>
          <w:r>
            <w:rPr>
              <w:rFonts w:ascii="Arial" w:hAnsi="Arial" w:cs="Arial"/>
              <w:color w:val="auto"/>
            </w:rPr>
            <w:t>www.valvira.fi</w:t>
          </w:r>
        </w:p>
        <w:p w:rsidR="00C33936" w:rsidRPr="006B3E8C" w:rsidRDefault="00C33936" w:rsidP="00431895">
          <w:pPr>
            <w:pStyle w:val="Leipis"/>
            <w:jc w:val="left"/>
            <w:rPr>
              <w:rFonts w:ascii="Arial" w:hAnsi="Arial" w:cs="Arial"/>
            </w:rPr>
          </w:pPr>
        </w:p>
        <w:p w:rsidR="00C33936" w:rsidRDefault="00C33936" w:rsidP="00431895">
          <w:pPr>
            <w:pStyle w:val="Leipis"/>
            <w:jc w:val="left"/>
            <w:rPr>
              <w:rFonts w:ascii="Arial" w:hAnsi="Arial" w:cs="Arial"/>
            </w:rPr>
          </w:pPr>
        </w:p>
        <w:p w:rsidR="00C33936" w:rsidRPr="006B3E8C" w:rsidRDefault="00C33936" w:rsidP="00431895">
          <w:pPr>
            <w:pStyle w:val="Leipis"/>
            <w:jc w:val="left"/>
            <w:rPr>
              <w:rFonts w:ascii="Arial" w:hAnsi="Arial" w:cs="Arial"/>
            </w:rPr>
          </w:pPr>
        </w:p>
      </w:tc>
    </w:tr>
  </w:tbl>
  <w:p w:rsidR="00C33936" w:rsidRDefault="00C3393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0F" w:rsidRDefault="003A6A0F">
      <w:r>
        <w:separator/>
      </w:r>
    </w:p>
  </w:footnote>
  <w:footnote w:type="continuationSeparator" w:id="0">
    <w:p w:rsidR="003A6A0F" w:rsidRDefault="003A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36" w:rsidRDefault="00C33936"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C33936" w:rsidRDefault="00C33936" w:rsidP="004E700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36" w:rsidRDefault="00C33936" w:rsidP="00CE2464">
    <w:pPr>
      <w:pStyle w:val="Yltunniste"/>
      <w:tabs>
        <w:tab w:val="clear" w:pos="4819"/>
        <w:tab w:val="clear" w:pos="9638"/>
        <w:tab w:val="right" w:pos="1219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36" w:rsidRDefault="00C33936">
    <w:pPr>
      <w:pStyle w:val="Yltunniste"/>
    </w:pPr>
    <w:r>
      <w:rPr>
        <w:noProof/>
        <w:lang w:eastAsia="fi-FI"/>
      </w:rPr>
      <w:drawing>
        <wp:inline distT="0" distB="0" distL="0" distR="0" wp14:anchorId="73297FB1" wp14:editId="1A149AD2">
          <wp:extent cx="1935480" cy="627888"/>
          <wp:effectExtent l="0" t="0" r="7620" b="127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vira+tx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80" cy="627888"/>
                  </a:xfrm>
                  <a:prstGeom prst="rect">
                    <a:avLst/>
                  </a:prstGeom>
                </pic:spPr>
              </pic:pic>
            </a:graphicData>
          </a:graphic>
        </wp:inline>
      </w:drawing>
    </w:r>
  </w:p>
  <w:p w:rsidR="00C33936" w:rsidRDefault="00C3393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4">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E447033"/>
    <w:multiLevelType w:val="multilevel"/>
    <w:tmpl w:val="040B001D"/>
    <w:numStyleLink w:val="Tyyli1"/>
  </w:abstractNum>
  <w:abstractNum w:abstractNumId="15">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3"/>
  </w:num>
  <w:num w:numId="3">
    <w:abstractNumId w:val="5"/>
  </w:num>
  <w:num w:numId="4">
    <w:abstractNumId w:val="9"/>
  </w:num>
  <w:num w:numId="5">
    <w:abstractNumId w:val="0"/>
  </w:num>
  <w:num w:numId="6">
    <w:abstractNumId w:val="6"/>
  </w:num>
  <w:num w:numId="7">
    <w:abstractNumId w:val="14"/>
  </w:num>
  <w:num w:numId="8">
    <w:abstractNumId w:val="15"/>
  </w:num>
  <w:num w:numId="9">
    <w:abstractNumId w:val="11"/>
  </w:num>
  <w:num w:numId="10">
    <w:abstractNumId w:val="1"/>
  </w:num>
  <w:num w:numId="11">
    <w:abstractNumId w:val="7"/>
  </w:num>
  <w:num w:numId="12">
    <w:abstractNumId w:val="2"/>
  </w:num>
  <w:num w:numId="13">
    <w:abstractNumId w:val="13"/>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17"/>
    <w:rsid w:val="00037ECF"/>
    <w:rsid w:val="00047D3B"/>
    <w:rsid w:val="00051C64"/>
    <w:rsid w:val="00065959"/>
    <w:rsid w:val="00065AFA"/>
    <w:rsid w:val="0008572A"/>
    <w:rsid w:val="00086BDE"/>
    <w:rsid w:val="000A4F3C"/>
    <w:rsid w:val="000B1427"/>
    <w:rsid w:val="000B59C1"/>
    <w:rsid w:val="000D0CFB"/>
    <w:rsid w:val="00136AC5"/>
    <w:rsid w:val="00143406"/>
    <w:rsid w:val="00170DFA"/>
    <w:rsid w:val="001761CE"/>
    <w:rsid w:val="00194D60"/>
    <w:rsid w:val="001B3739"/>
    <w:rsid w:val="001C1B55"/>
    <w:rsid w:val="001C2C37"/>
    <w:rsid w:val="001C69B2"/>
    <w:rsid w:val="001F57EF"/>
    <w:rsid w:val="0020239B"/>
    <w:rsid w:val="00232671"/>
    <w:rsid w:val="00263A49"/>
    <w:rsid w:val="002916CB"/>
    <w:rsid w:val="002A04B1"/>
    <w:rsid w:val="002D6DF6"/>
    <w:rsid w:val="002F551F"/>
    <w:rsid w:val="00322322"/>
    <w:rsid w:val="003534CD"/>
    <w:rsid w:val="003643F1"/>
    <w:rsid w:val="00382825"/>
    <w:rsid w:val="00384FB3"/>
    <w:rsid w:val="003976B1"/>
    <w:rsid w:val="003A15CD"/>
    <w:rsid w:val="003A6A0F"/>
    <w:rsid w:val="003D7EE7"/>
    <w:rsid w:val="003E4191"/>
    <w:rsid w:val="00405215"/>
    <w:rsid w:val="00415244"/>
    <w:rsid w:val="00431895"/>
    <w:rsid w:val="004367D6"/>
    <w:rsid w:val="004415B8"/>
    <w:rsid w:val="004470A4"/>
    <w:rsid w:val="00456A8B"/>
    <w:rsid w:val="00462598"/>
    <w:rsid w:val="00477345"/>
    <w:rsid w:val="00477EC8"/>
    <w:rsid w:val="004948E7"/>
    <w:rsid w:val="004B4DC5"/>
    <w:rsid w:val="004D4C14"/>
    <w:rsid w:val="004E2B70"/>
    <w:rsid w:val="004E700B"/>
    <w:rsid w:val="005155D0"/>
    <w:rsid w:val="005226A9"/>
    <w:rsid w:val="005365D1"/>
    <w:rsid w:val="00541017"/>
    <w:rsid w:val="00581117"/>
    <w:rsid w:val="005A575E"/>
    <w:rsid w:val="005B1FEA"/>
    <w:rsid w:val="005B3DAE"/>
    <w:rsid w:val="005B5AC0"/>
    <w:rsid w:val="005D6192"/>
    <w:rsid w:val="00616243"/>
    <w:rsid w:val="00620948"/>
    <w:rsid w:val="00632CAD"/>
    <w:rsid w:val="006521D7"/>
    <w:rsid w:val="006655A5"/>
    <w:rsid w:val="00677707"/>
    <w:rsid w:val="00687E11"/>
    <w:rsid w:val="00697152"/>
    <w:rsid w:val="006A5C8A"/>
    <w:rsid w:val="006B3E8C"/>
    <w:rsid w:val="006D4225"/>
    <w:rsid w:val="007021E4"/>
    <w:rsid w:val="007024F4"/>
    <w:rsid w:val="00705C17"/>
    <w:rsid w:val="00710D62"/>
    <w:rsid w:val="00711209"/>
    <w:rsid w:val="00734C50"/>
    <w:rsid w:val="00750C6B"/>
    <w:rsid w:val="00762174"/>
    <w:rsid w:val="00765325"/>
    <w:rsid w:val="007707C8"/>
    <w:rsid w:val="00776397"/>
    <w:rsid w:val="00784ACE"/>
    <w:rsid w:val="00794C83"/>
    <w:rsid w:val="0079641E"/>
    <w:rsid w:val="007B4931"/>
    <w:rsid w:val="007C1C3E"/>
    <w:rsid w:val="007D42F0"/>
    <w:rsid w:val="007D6248"/>
    <w:rsid w:val="007E160F"/>
    <w:rsid w:val="008050A8"/>
    <w:rsid w:val="008101B7"/>
    <w:rsid w:val="00815E82"/>
    <w:rsid w:val="00852A1A"/>
    <w:rsid w:val="00875078"/>
    <w:rsid w:val="00886071"/>
    <w:rsid w:val="00886FD3"/>
    <w:rsid w:val="00893604"/>
    <w:rsid w:val="008B31A2"/>
    <w:rsid w:val="008C22EC"/>
    <w:rsid w:val="008C506C"/>
    <w:rsid w:val="008C77E9"/>
    <w:rsid w:val="008D6954"/>
    <w:rsid w:val="0091001E"/>
    <w:rsid w:val="009150A4"/>
    <w:rsid w:val="00974AAE"/>
    <w:rsid w:val="00983F5E"/>
    <w:rsid w:val="009B0001"/>
    <w:rsid w:val="009B2463"/>
    <w:rsid w:val="009C1F66"/>
    <w:rsid w:val="009D4BB3"/>
    <w:rsid w:val="009E24B2"/>
    <w:rsid w:val="009F1A87"/>
    <w:rsid w:val="009F41BC"/>
    <w:rsid w:val="00A07B6D"/>
    <w:rsid w:val="00A81460"/>
    <w:rsid w:val="00AD3A93"/>
    <w:rsid w:val="00AF13CE"/>
    <w:rsid w:val="00B42075"/>
    <w:rsid w:val="00B43E50"/>
    <w:rsid w:val="00B52860"/>
    <w:rsid w:val="00B818AD"/>
    <w:rsid w:val="00B847E7"/>
    <w:rsid w:val="00B85BED"/>
    <w:rsid w:val="00BB2125"/>
    <w:rsid w:val="00BB59BD"/>
    <w:rsid w:val="00BB642C"/>
    <w:rsid w:val="00BC0AEC"/>
    <w:rsid w:val="00BC1D09"/>
    <w:rsid w:val="00BC4745"/>
    <w:rsid w:val="00BC4D7E"/>
    <w:rsid w:val="00BD4240"/>
    <w:rsid w:val="00BD69F6"/>
    <w:rsid w:val="00BE57B3"/>
    <w:rsid w:val="00BF120B"/>
    <w:rsid w:val="00BF50E7"/>
    <w:rsid w:val="00BF5EB1"/>
    <w:rsid w:val="00C01297"/>
    <w:rsid w:val="00C023FE"/>
    <w:rsid w:val="00C24002"/>
    <w:rsid w:val="00C33936"/>
    <w:rsid w:val="00C4560E"/>
    <w:rsid w:val="00C7016E"/>
    <w:rsid w:val="00C75A79"/>
    <w:rsid w:val="00CB292D"/>
    <w:rsid w:val="00CE2464"/>
    <w:rsid w:val="00CE5A62"/>
    <w:rsid w:val="00CF4121"/>
    <w:rsid w:val="00D02C8A"/>
    <w:rsid w:val="00D10C7B"/>
    <w:rsid w:val="00D30B66"/>
    <w:rsid w:val="00D5523B"/>
    <w:rsid w:val="00D552BF"/>
    <w:rsid w:val="00D8317A"/>
    <w:rsid w:val="00D8398B"/>
    <w:rsid w:val="00D87290"/>
    <w:rsid w:val="00D9126E"/>
    <w:rsid w:val="00DA088F"/>
    <w:rsid w:val="00DE6F7B"/>
    <w:rsid w:val="00DF0C34"/>
    <w:rsid w:val="00DF438E"/>
    <w:rsid w:val="00E246D5"/>
    <w:rsid w:val="00E51E06"/>
    <w:rsid w:val="00E5237B"/>
    <w:rsid w:val="00E527F2"/>
    <w:rsid w:val="00E53857"/>
    <w:rsid w:val="00E6545B"/>
    <w:rsid w:val="00E82D21"/>
    <w:rsid w:val="00E9011A"/>
    <w:rsid w:val="00E91243"/>
    <w:rsid w:val="00EB7394"/>
    <w:rsid w:val="00ED0444"/>
    <w:rsid w:val="00ED0972"/>
    <w:rsid w:val="00EE08A1"/>
    <w:rsid w:val="00EE368C"/>
    <w:rsid w:val="00EF2787"/>
    <w:rsid w:val="00F046E2"/>
    <w:rsid w:val="00F1144C"/>
    <w:rsid w:val="00F168B0"/>
    <w:rsid w:val="00F279F4"/>
    <w:rsid w:val="00F27A6C"/>
    <w:rsid w:val="00F412CD"/>
    <w:rsid w:val="00F56436"/>
    <w:rsid w:val="00F668EE"/>
    <w:rsid w:val="00F700E8"/>
    <w:rsid w:val="00F97199"/>
    <w:rsid w:val="00FA6A17"/>
    <w:rsid w:val="00FC36F6"/>
    <w:rsid w:val="00FC3D6F"/>
    <w:rsid w:val="00FD234B"/>
    <w:rsid w:val="00FD4ACF"/>
    <w:rsid w:val="00FD4F26"/>
    <w:rsid w:val="00FF26E6"/>
    <w:rsid w:val="00FF4E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fi/c/document_library/get_file?folderId=28707&amp;name=DLFE-3779.pdf&amp;title=Vammaisten_asumispalveluiden_laatusuositus_fi.pdf" TargetMode="External"/><Relationship Id="rId18" Type="http://schemas.openxmlformats.org/officeDocument/2006/relationships/hyperlink" Target="http://www.tietosuoja.fi/fi/index/materiaalia/lomakkeet/rekisteri-jatietosuojaselosteet.html%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tm.fi/c/document_library/get_file?folderId=6511564&amp;name=DLFE-26915.pdf" TargetMode="External"/><Relationship Id="rId17" Type="http://schemas.openxmlformats.org/officeDocument/2006/relationships/hyperlink" Target="http://www.valvira.fi/files/tiedostot/m/a/maarays_4_2010_kayttajan_vt_ilmoitu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m.fi/julkaisut/nayta/_julkaisu/10830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m.fi/c/document_library/get_file?folderId=9882186&amp;name=DLFE-30055.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23" Type="http://schemas.openxmlformats.org/officeDocument/2006/relationships/header" Target="header3.xml"/><Relationship Id="rId10" Type="http://schemas.openxmlformats.org/officeDocument/2006/relationships/hyperlink" Target="http://www.stm.fi/c/document_library/get_file?folderId=2765155&amp;name=DLFE-16622.pdf" TargetMode="External"/><Relationship Id="rId19" Type="http://schemas.openxmlformats.org/officeDocument/2006/relationships/hyperlink" Target="http://www.sosiaaliportti.fi/File/eef14b19-bacf-4820-9f6e-9cc407f10e6d/Sosiaalihuollon+asiakasasiakirjat.pdf" TargetMode="External"/><Relationship Id="rId4" Type="http://schemas.microsoft.com/office/2007/relationships/stylesWithEffects" Target="stylesWithEffects.xml"/><Relationship Id="rId9" Type="http://schemas.openxmlformats.org/officeDocument/2006/relationships/hyperlink" Target="http://www.talentia.fi/files/558/Etiikkaopas_2012.pdf" TargetMode="External"/><Relationship Id="rId14" Type="http://schemas.openxmlformats.org/officeDocument/2006/relationships/hyperlink" Target="http://www.vtt.fi/files/projects/typorh/opas_terveydenhuolto-organisaatioiden_vaaratapahtumista_oppimiseksi.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D444-D6DF-4A3D-BD1C-A075F74F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2981</Words>
  <Characters>30955</Characters>
  <Application>Microsoft Office Word</Application>
  <DocSecurity>0</DocSecurity>
  <Lines>257</Lines>
  <Paragraphs>67</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33869</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Heinonen Soili</cp:lastModifiedBy>
  <cp:revision>2</cp:revision>
  <cp:lastPrinted>2014-12-15T08:19:00Z</cp:lastPrinted>
  <dcterms:created xsi:type="dcterms:W3CDTF">2014-12-15T08:20:00Z</dcterms:created>
  <dcterms:modified xsi:type="dcterms:W3CDTF">2014-12-15T08:20:00Z</dcterms:modified>
</cp:coreProperties>
</file>